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6" w:rsidRPr="00416A57" w:rsidRDefault="001256FF" w:rsidP="00710E16">
      <w:pPr>
        <w:pStyle w:val="StandardL1"/>
        <w:numPr>
          <w:ilvl w:val="0"/>
          <w:numId w:val="0"/>
        </w:numPr>
        <w:spacing w:after="0"/>
        <w:jc w:val="center"/>
        <w:rPr>
          <w:rFonts w:ascii="Calibri" w:hAnsi="Calibri" w:cstheme="minorHAnsi"/>
          <w:sz w:val="22"/>
          <w:szCs w:val="22"/>
        </w:rPr>
      </w:pPr>
      <w:r w:rsidRPr="00416A57">
        <w:rPr>
          <w:rFonts w:ascii="Calibri" w:hAnsi="Calibri" w:cstheme="minorHAnsi"/>
          <w:sz w:val="22"/>
          <w:szCs w:val="22"/>
        </w:rPr>
        <w:t xml:space="preserve">LCH </w:t>
      </w:r>
      <w:r w:rsidR="002C7DF3">
        <w:rPr>
          <w:rFonts w:ascii="Calibri" w:hAnsi="Calibri" w:cstheme="minorHAnsi"/>
          <w:sz w:val="22"/>
          <w:szCs w:val="22"/>
        </w:rPr>
        <w:t>SA</w:t>
      </w:r>
    </w:p>
    <w:p w:rsidR="001256FF" w:rsidRPr="00416A57" w:rsidRDefault="001256FF" w:rsidP="001256FF">
      <w:pPr>
        <w:pStyle w:val="StandardL1"/>
        <w:numPr>
          <w:ilvl w:val="0"/>
          <w:numId w:val="0"/>
        </w:numPr>
        <w:jc w:val="center"/>
        <w:rPr>
          <w:rFonts w:ascii="Calibri" w:hAnsi="Calibri"/>
          <w:b w:val="0"/>
          <w:bCs/>
          <w:sz w:val="22"/>
          <w:szCs w:val="22"/>
        </w:rPr>
      </w:pPr>
      <w:r w:rsidRPr="00416A57">
        <w:rPr>
          <w:rFonts w:ascii="Calibri" w:hAnsi="Calibri"/>
          <w:b w:val="0"/>
          <w:bCs/>
          <w:caps w:val="0"/>
          <w:sz w:val="22"/>
          <w:szCs w:val="22"/>
        </w:rPr>
        <w:t>(</w:t>
      </w:r>
      <w:proofErr w:type="gramStart"/>
      <w:r w:rsidRPr="00416A57">
        <w:rPr>
          <w:rFonts w:ascii="Calibri" w:hAnsi="Calibri"/>
          <w:b w:val="0"/>
          <w:bCs/>
          <w:caps w:val="0"/>
          <w:sz w:val="22"/>
          <w:szCs w:val="22"/>
        </w:rPr>
        <w:t>the</w:t>
      </w:r>
      <w:proofErr w:type="gramEnd"/>
      <w:r w:rsidRPr="00416A57">
        <w:rPr>
          <w:rFonts w:ascii="Calibri" w:hAnsi="Calibri"/>
          <w:b w:val="0"/>
          <w:bCs/>
          <w:caps w:val="0"/>
          <w:sz w:val="22"/>
          <w:szCs w:val="22"/>
        </w:rPr>
        <w:t xml:space="preserve"> </w:t>
      </w:r>
      <w:r w:rsidRPr="00416A57">
        <w:rPr>
          <w:rFonts w:ascii="Calibri" w:hAnsi="Calibri"/>
          <w:i/>
          <w:iCs/>
          <w:caps w:val="0"/>
          <w:sz w:val="22"/>
          <w:szCs w:val="22"/>
        </w:rPr>
        <w:t>Company</w:t>
      </w:r>
      <w:r w:rsidRPr="00416A57">
        <w:rPr>
          <w:rFonts w:ascii="Calibri" w:hAnsi="Calibri"/>
          <w:b w:val="0"/>
          <w:bCs/>
          <w:caps w:val="0"/>
          <w:sz w:val="22"/>
          <w:szCs w:val="22"/>
        </w:rPr>
        <w:t>)</w:t>
      </w:r>
    </w:p>
    <w:p w:rsidR="00710E16" w:rsidRPr="00416A57" w:rsidRDefault="001256FF" w:rsidP="00AA084A">
      <w:pPr>
        <w:pStyle w:val="BodyText1"/>
        <w:spacing w:after="0"/>
        <w:ind w:left="0"/>
        <w:jc w:val="center"/>
        <w:rPr>
          <w:rFonts w:ascii="Calibri" w:hAnsi="Calibri" w:cstheme="minorHAnsi"/>
          <w:b/>
          <w:bCs/>
          <w:sz w:val="22"/>
          <w:szCs w:val="22"/>
        </w:rPr>
      </w:pPr>
      <w:r w:rsidRPr="00416A57">
        <w:rPr>
          <w:rFonts w:ascii="Calibri" w:hAnsi="Calibri" w:cstheme="minorHAnsi"/>
          <w:b/>
          <w:bCs/>
          <w:sz w:val="22"/>
          <w:szCs w:val="22"/>
        </w:rPr>
        <w:t>TERMS OF REFERENCE OF THE</w:t>
      </w:r>
      <w:r w:rsidR="00AA084A">
        <w:rPr>
          <w:rFonts w:ascii="Calibri" w:hAnsi="Calibri" w:cstheme="minorHAnsi"/>
          <w:b/>
          <w:bCs/>
          <w:sz w:val="22"/>
          <w:szCs w:val="22"/>
        </w:rPr>
        <w:t xml:space="preserve"> TECHNOLOGY, SECURITY AND RESILIENCE COMMITTEE</w:t>
      </w:r>
    </w:p>
    <w:p w:rsidR="00F64E9E" w:rsidRDefault="001256FF" w:rsidP="00F64E9E">
      <w:pPr>
        <w:pStyle w:val="BodyText1"/>
        <w:spacing w:after="0"/>
        <w:ind w:left="0"/>
        <w:jc w:val="center"/>
        <w:rPr>
          <w:rFonts w:ascii="Calibri" w:hAnsi="Calibri" w:cstheme="minorHAnsi"/>
          <w:b/>
          <w:bCs/>
          <w:sz w:val="22"/>
          <w:szCs w:val="22"/>
        </w:rPr>
      </w:pPr>
      <w:r w:rsidRPr="00416A57">
        <w:rPr>
          <w:rFonts w:ascii="Calibri" w:hAnsi="Calibri" w:cstheme="minorHAnsi"/>
          <w:b/>
          <w:bCs/>
          <w:sz w:val="22"/>
          <w:szCs w:val="22"/>
        </w:rPr>
        <w:t>OF THE BOARD OF DIRECTORS</w:t>
      </w:r>
      <w:r w:rsidR="001F4132">
        <w:rPr>
          <w:rFonts w:ascii="Calibri" w:hAnsi="Calibri" w:cstheme="minorHAnsi"/>
          <w:b/>
          <w:bCs/>
          <w:sz w:val="22"/>
          <w:szCs w:val="22"/>
        </w:rPr>
        <w:t xml:space="preserve"> (THE “COMMIT</w:t>
      </w:r>
      <w:r w:rsidR="00DF7AAB">
        <w:rPr>
          <w:rFonts w:ascii="Calibri" w:hAnsi="Calibri" w:cstheme="minorHAnsi"/>
          <w:b/>
          <w:bCs/>
          <w:sz w:val="22"/>
          <w:szCs w:val="22"/>
        </w:rPr>
        <w:t>T</w:t>
      </w:r>
      <w:r w:rsidR="001F4132">
        <w:rPr>
          <w:rFonts w:ascii="Calibri" w:hAnsi="Calibri" w:cstheme="minorHAnsi"/>
          <w:b/>
          <w:bCs/>
          <w:sz w:val="22"/>
          <w:szCs w:val="22"/>
        </w:rPr>
        <w:t>EE”)</w:t>
      </w:r>
    </w:p>
    <w:p w:rsidR="001256FF" w:rsidRPr="00416A57" w:rsidRDefault="001256FF" w:rsidP="001256FF">
      <w:pPr>
        <w:pStyle w:val="BodyText1"/>
        <w:ind w:left="0"/>
        <w:jc w:val="center"/>
        <w:rPr>
          <w:rFonts w:ascii="Calibri" w:hAnsi="Calibri" w:cstheme="minorHAnsi"/>
          <w:sz w:val="22"/>
          <w:szCs w:val="22"/>
        </w:rPr>
      </w:pPr>
      <w:r w:rsidRPr="007F772C">
        <w:rPr>
          <w:rFonts w:ascii="Calibri" w:hAnsi="Calibri" w:cstheme="minorHAnsi"/>
          <w:sz w:val="22"/>
          <w:szCs w:val="22"/>
        </w:rPr>
        <w:t>Adopted by th</w:t>
      </w:r>
      <w:r w:rsidR="00EF0976" w:rsidRPr="007F772C">
        <w:rPr>
          <w:rFonts w:ascii="Calibri" w:hAnsi="Calibri" w:cstheme="minorHAnsi"/>
          <w:sz w:val="22"/>
          <w:szCs w:val="22"/>
        </w:rPr>
        <w:t>e boar</w:t>
      </w:r>
      <w:bookmarkStart w:id="0" w:name="_GoBack"/>
      <w:bookmarkEnd w:id="0"/>
      <w:r w:rsidR="00EF0976" w:rsidRPr="007F772C">
        <w:rPr>
          <w:rFonts w:ascii="Calibri" w:hAnsi="Calibri" w:cstheme="minorHAnsi"/>
          <w:sz w:val="22"/>
          <w:szCs w:val="22"/>
        </w:rPr>
        <w:t>d of directors</w:t>
      </w:r>
      <w:r w:rsidR="00FF43E5" w:rsidRPr="007F772C">
        <w:rPr>
          <w:rFonts w:ascii="Calibri" w:hAnsi="Calibri" w:cstheme="minorHAnsi"/>
          <w:sz w:val="22"/>
          <w:szCs w:val="22"/>
        </w:rPr>
        <w:t xml:space="preserve"> of the Company</w:t>
      </w:r>
      <w:r w:rsidR="00EF0976" w:rsidRPr="007F772C">
        <w:rPr>
          <w:rFonts w:ascii="Calibri" w:hAnsi="Calibri" w:cstheme="minorHAnsi"/>
          <w:sz w:val="22"/>
          <w:szCs w:val="22"/>
        </w:rPr>
        <w:t xml:space="preserve"> on </w:t>
      </w:r>
      <w:r w:rsidR="00C901ED" w:rsidRPr="007F772C">
        <w:rPr>
          <w:rFonts w:ascii="Calibri" w:hAnsi="Calibri" w:cstheme="minorHAnsi"/>
          <w:sz w:val="22"/>
          <w:szCs w:val="22"/>
        </w:rPr>
        <w:t>6 December</w:t>
      </w:r>
      <w:r w:rsidR="00224917" w:rsidRPr="007F772C">
        <w:rPr>
          <w:rFonts w:ascii="Calibri" w:hAnsi="Calibri" w:cstheme="minorHAnsi"/>
          <w:sz w:val="22"/>
          <w:szCs w:val="22"/>
        </w:rPr>
        <w:t>201</w:t>
      </w:r>
      <w:r w:rsidR="002C7DF3" w:rsidRPr="007F772C">
        <w:rPr>
          <w:rFonts w:ascii="Calibri" w:hAnsi="Calibri" w:cstheme="minorHAnsi"/>
          <w:sz w:val="22"/>
          <w:szCs w:val="22"/>
        </w:rPr>
        <w:t>8</w:t>
      </w:r>
    </w:p>
    <w:p w:rsidR="00471B25" w:rsidRPr="00416A57" w:rsidRDefault="00EF0976" w:rsidP="00682539">
      <w:pPr>
        <w:pStyle w:val="StandardL1"/>
        <w:tabs>
          <w:tab w:val="clear" w:pos="720"/>
          <w:tab w:val="num" w:pos="426"/>
        </w:tabs>
        <w:spacing w:after="120"/>
        <w:ind w:left="426" w:hanging="426"/>
        <w:rPr>
          <w:rFonts w:ascii="Calibri" w:hAnsi="Calibri"/>
          <w:sz w:val="22"/>
          <w:szCs w:val="22"/>
        </w:rPr>
      </w:pPr>
      <w:r>
        <w:rPr>
          <w:rFonts w:ascii="Calibri" w:hAnsi="Calibri"/>
          <w:sz w:val="22"/>
          <w:szCs w:val="22"/>
        </w:rPr>
        <w:t>Purpose</w:t>
      </w:r>
    </w:p>
    <w:p w:rsidR="00471B25" w:rsidRPr="00BF11C3" w:rsidRDefault="00EF0976" w:rsidP="00682539">
      <w:pPr>
        <w:pStyle w:val="StandardL2"/>
        <w:tabs>
          <w:tab w:val="clear" w:pos="720"/>
          <w:tab w:val="num" w:pos="1134"/>
        </w:tabs>
        <w:ind w:left="1134" w:hanging="567"/>
        <w:rPr>
          <w:rFonts w:ascii="Calibri" w:hAnsi="Calibri"/>
          <w:sz w:val="22"/>
          <w:szCs w:val="22"/>
        </w:rPr>
      </w:pPr>
      <w:proofErr w:type="gramStart"/>
      <w:r>
        <w:rPr>
          <w:rFonts w:ascii="Calibri" w:hAnsi="Calibri"/>
          <w:sz w:val="22"/>
          <w:szCs w:val="22"/>
        </w:rPr>
        <w:t>The</w:t>
      </w:r>
      <w:r w:rsidR="00AA084A">
        <w:rPr>
          <w:rFonts w:ascii="Calibri" w:hAnsi="Calibri"/>
          <w:sz w:val="22"/>
          <w:szCs w:val="22"/>
        </w:rPr>
        <w:t xml:space="preserve"> Technology, Security and Resilience Committee (LCH </w:t>
      </w:r>
      <w:r w:rsidR="002C7DF3">
        <w:rPr>
          <w:rFonts w:ascii="Calibri" w:hAnsi="Calibri"/>
          <w:sz w:val="22"/>
          <w:szCs w:val="22"/>
        </w:rPr>
        <w:t xml:space="preserve">SA </w:t>
      </w:r>
      <w:r w:rsidR="00AA084A">
        <w:rPr>
          <w:rFonts w:ascii="Calibri" w:hAnsi="Calibri"/>
          <w:sz w:val="22"/>
          <w:szCs w:val="22"/>
        </w:rPr>
        <w:t>TSR Committee)</w:t>
      </w:r>
      <w:r>
        <w:rPr>
          <w:rFonts w:ascii="Calibri" w:hAnsi="Calibri"/>
          <w:sz w:val="22"/>
          <w:szCs w:val="22"/>
        </w:rPr>
        <w:t xml:space="preserve"> (the </w:t>
      </w:r>
      <w:r>
        <w:rPr>
          <w:rFonts w:ascii="Calibri" w:hAnsi="Calibri"/>
          <w:b/>
          <w:bCs/>
          <w:i/>
          <w:iCs/>
          <w:sz w:val="22"/>
          <w:szCs w:val="22"/>
        </w:rPr>
        <w:t>Committee</w:t>
      </w:r>
      <w:r>
        <w:rPr>
          <w:rFonts w:ascii="Calibri" w:hAnsi="Calibri"/>
          <w:sz w:val="22"/>
          <w:szCs w:val="22"/>
        </w:rPr>
        <w:t xml:space="preserve">) shall be appointed by the Board of Directors of the Company (the </w:t>
      </w:r>
      <w:r>
        <w:rPr>
          <w:rFonts w:ascii="Calibri" w:hAnsi="Calibri"/>
          <w:b/>
          <w:bCs/>
          <w:i/>
          <w:iCs/>
          <w:sz w:val="22"/>
          <w:szCs w:val="22"/>
        </w:rPr>
        <w:t>Board</w:t>
      </w:r>
      <w:r>
        <w:rPr>
          <w:rFonts w:ascii="Calibri" w:hAnsi="Calibri"/>
          <w:sz w:val="22"/>
          <w:szCs w:val="22"/>
        </w:rPr>
        <w:t xml:space="preserve">) and shall represent the interests of the Board in the sound </w:t>
      </w:r>
      <w:r w:rsidR="00C57C4E" w:rsidRPr="00416A57">
        <w:rPr>
          <w:rFonts w:ascii="Calibri" w:eastAsia="Calibri" w:hAnsi="Calibri" w:cs="Calibri"/>
          <w:sz w:val="22"/>
          <w:szCs w:val="22"/>
        </w:rPr>
        <w:t xml:space="preserve">management of technology </w:t>
      </w:r>
      <w:r w:rsidR="001F4132" w:rsidRPr="00BF11C3">
        <w:rPr>
          <w:rFonts w:ascii="Calibri" w:hAnsi="Calibri"/>
          <w:sz w:val="22"/>
          <w:szCs w:val="22"/>
        </w:rPr>
        <w:t>security and operational resilience</w:t>
      </w:r>
      <w:r w:rsidR="002C7DF3">
        <w:rPr>
          <w:rFonts w:ascii="Calibri" w:hAnsi="Calibri"/>
          <w:sz w:val="22"/>
          <w:szCs w:val="22"/>
        </w:rPr>
        <w:t>,</w:t>
      </w:r>
      <w:r w:rsidR="001F4132" w:rsidRPr="00BF11C3">
        <w:rPr>
          <w:rFonts w:ascii="Calibri" w:hAnsi="Calibri"/>
          <w:sz w:val="22"/>
          <w:szCs w:val="22"/>
        </w:rPr>
        <w:t xml:space="preserve"> </w:t>
      </w:r>
      <w:r w:rsidR="00C57C4E" w:rsidRPr="00BF11C3">
        <w:rPr>
          <w:rFonts w:ascii="Calibri" w:eastAsia="Calibri" w:hAnsi="Calibri" w:cs="Calibri"/>
          <w:sz w:val="22"/>
          <w:szCs w:val="22"/>
        </w:rPr>
        <w:t>including cyber security</w:t>
      </w:r>
      <w:r w:rsidR="002C7DF3">
        <w:rPr>
          <w:rFonts w:ascii="Calibri" w:eastAsia="Calibri" w:hAnsi="Calibri" w:cs="Calibri"/>
          <w:sz w:val="22"/>
          <w:szCs w:val="22"/>
        </w:rPr>
        <w:t>,</w:t>
      </w:r>
      <w:r w:rsidR="00C57C4E" w:rsidRPr="00BF11C3">
        <w:rPr>
          <w:rFonts w:ascii="Calibri" w:eastAsia="Calibri" w:hAnsi="Calibri" w:cs="Calibri"/>
          <w:sz w:val="22"/>
          <w:szCs w:val="22"/>
        </w:rPr>
        <w:t xml:space="preserve"> to ensure that technology </w:t>
      </w:r>
      <w:r w:rsidR="001F4132" w:rsidRPr="00BF11C3">
        <w:rPr>
          <w:rFonts w:ascii="Calibri" w:hAnsi="Calibri"/>
          <w:sz w:val="22"/>
          <w:szCs w:val="22"/>
        </w:rPr>
        <w:t xml:space="preserve">security and operational resilience </w:t>
      </w:r>
      <w:r w:rsidR="00C57C4E" w:rsidRPr="00BF11C3">
        <w:rPr>
          <w:rFonts w:ascii="Calibri" w:eastAsia="Calibri" w:hAnsi="Calibri" w:cs="Calibri"/>
          <w:sz w:val="22"/>
          <w:szCs w:val="22"/>
        </w:rPr>
        <w:t xml:space="preserve">strategies, investments and outcomes support the mission, values, and strategic goals </w:t>
      </w:r>
      <w:r w:rsidR="00471B25" w:rsidRPr="00BF11C3">
        <w:rPr>
          <w:rFonts w:ascii="Calibri" w:hAnsi="Calibri"/>
          <w:sz w:val="22"/>
          <w:szCs w:val="22"/>
        </w:rPr>
        <w:t>of the Company.</w:t>
      </w:r>
      <w:proofErr w:type="gramEnd"/>
    </w:p>
    <w:p w:rsidR="00471B25" w:rsidRPr="00416A57" w:rsidRDefault="00471B25" w:rsidP="00682539">
      <w:pPr>
        <w:pStyle w:val="StandardL2"/>
        <w:tabs>
          <w:tab w:val="clear" w:pos="720"/>
          <w:tab w:val="num" w:pos="1134"/>
        </w:tabs>
        <w:ind w:left="1134" w:hanging="567"/>
        <w:rPr>
          <w:rFonts w:ascii="Calibri" w:hAnsi="Calibri"/>
          <w:sz w:val="22"/>
          <w:szCs w:val="22"/>
        </w:rPr>
      </w:pPr>
      <w:r w:rsidRPr="00BF11C3">
        <w:rPr>
          <w:rFonts w:ascii="Calibri" w:hAnsi="Calibri"/>
          <w:sz w:val="22"/>
          <w:szCs w:val="22"/>
        </w:rPr>
        <w:t xml:space="preserve">The Committee shall determine whether management has put in place adequate </w:t>
      </w:r>
      <w:r w:rsidR="00C57C4E" w:rsidRPr="00BF11C3">
        <w:rPr>
          <w:rFonts w:ascii="Calibri" w:eastAsia="Calibri" w:hAnsi="Calibri" w:cs="Calibri"/>
          <w:sz w:val="22"/>
          <w:szCs w:val="22"/>
        </w:rPr>
        <w:t xml:space="preserve">strategies and </w:t>
      </w:r>
      <w:proofErr w:type="gramStart"/>
      <w:r w:rsidR="00C57C4E" w:rsidRPr="00BF11C3">
        <w:rPr>
          <w:rFonts w:ascii="Calibri" w:eastAsia="Calibri" w:hAnsi="Calibri" w:cs="Calibri"/>
          <w:sz w:val="22"/>
          <w:szCs w:val="22"/>
        </w:rPr>
        <w:t>plans which</w:t>
      </w:r>
      <w:proofErr w:type="gramEnd"/>
      <w:r w:rsidR="00C57C4E" w:rsidRPr="00BF11C3">
        <w:rPr>
          <w:rFonts w:ascii="Calibri" w:eastAsia="Calibri" w:hAnsi="Calibri" w:cs="Calibri"/>
          <w:sz w:val="22"/>
          <w:szCs w:val="22"/>
        </w:rPr>
        <w:t xml:space="preserve"> include appropriate management of technical, </w:t>
      </w:r>
      <w:r w:rsidR="001F4132" w:rsidRPr="00BF11C3">
        <w:rPr>
          <w:rFonts w:ascii="Calibri" w:hAnsi="Calibri"/>
          <w:sz w:val="22"/>
          <w:szCs w:val="22"/>
        </w:rPr>
        <w:t>security,</w:t>
      </w:r>
      <w:r w:rsidR="001F4132" w:rsidRPr="00BF11C3">
        <w:t xml:space="preserve"> </w:t>
      </w:r>
      <w:r w:rsidR="00C57C4E" w:rsidRPr="00BF11C3">
        <w:rPr>
          <w:rFonts w:ascii="Calibri" w:eastAsia="Calibri" w:hAnsi="Calibri" w:cs="Calibri"/>
          <w:sz w:val="22"/>
          <w:szCs w:val="22"/>
        </w:rPr>
        <w:t xml:space="preserve">operational </w:t>
      </w:r>
      <w:r w:rsidR="001F4132" w:rsidRPr="00BF11C3">
        <w:rPr>
          <w:rFonts w:ascii="Calibri" w:hAnsi="Calibri"/>
          <w:sz w:val="22"/>
          <w:szCs w:val="22"/>
        </w:rPr>
        <w:t>resilience</w:t>
      </w:r>
      <w:r w:rsidR="001F4132" w:rsidRPr="00BF11C3">
        <w:t xml:space="preserve"> </w:t>
      </w:r>
      <w:r w:rsidR="00C57C4E" w:rsidRPr="00BF11C3">
        <w:rPr>
          <w:rFonts w:ascii="Calibri" w:eastAsia="Calibri" w:hAnsi="Calibri" w:cs="Calibri"/>
          <w:sz w:val="22"/>
          <w:szCs w:val="22"/>
        </w:rPr>
        <w:t xml:space="preserve">and cyber risks that provide reasonable assurance that the company operates </w:t>
      </w:r>
      <w:r w:rsidR="00C57C4E" w:rsidRPr="00416A57">
        <w:rPr>
          <w:rFonts w:ascii="Calibri" w:eastAsia="Calibri" w:hAnsi="Calibri" w:cs="Calibri"/>
          <w:sz w:val="22"/>
          <w:szCs w:val="22"/>
        </w:rPr>
        <w:t>within its risk appetite and complies with regulatory requirements</w:t>
      </w:r>
      <w:r w:rsidR="00EF0976">
        <w:rPr>
          <w:rFonts w:ascii="Calibri" w:hAnsi="Calibri" w:cstheme="minorHAnsi"/>
          <w:sz w:val="22"/>
          <w:szCs w:val="22"/>
        </w:rPr>
        <w:t>.</w:t>
      </w:r>
    </w:p>
    <w:p w:rsidR="00471B25" w:rsidRPr="00416A57" w:rsidRDefault="00EF0976" w:rsidP="00682539">
      <w:pPr>
        <w:pStyle w:val="StandardL2"/>
        <w:tabs>
          <w:tab w:val="clear" w:pos="720"/>
          <w:tab w:val="num" w:pos="1134"/>
        </w:tabs>
        <w:ind w:left="1134" w:hanging="567"/>
        <w:rPr>
          <w:rFonts w:ascii="Calibri" w:hAnsi="Calibri"/>
          <w:sz w:val="22"/>
          <w:szCs w:val="22"/>
        </w:rPr>
      </w:pPr>
      <w:r>
        <w:rPr>
          <w:rFonts w:ascii="Calibri" w:hAnsi="Calibri"/>
          <w:sz w:val="22"/>
          <w:szCs w:val="22"/>
        </w:rPr>
        <w:t>The Committee shall assist the Board in fulfilling its responsibility relating to:</w:t>
      </w:r>
    </w:p>
    <w:p w:rsidR="00471B25" w:rsidRPr="00416A57" w:rsidRDefault="00C57C4E" w:rsidP="00682539">
      <w:pPr>
        <w:pStyle w:val="StandardL3"/>
        <w:ind w:left="1843" w:hanging="708"/>
        <w:rPr>
          <w:rFonts w:ascii="Calibri" w:hAnsi="Calibri"/>
          <w:sz w:val="22"/>
          <w:szCs w:val="22"/>
        </w:rPr>
      </w:pPr>
      <w:r w:rsidRPr="00416A57">
        <w:rPr>
          <w:rFonts w:ascii="Calibri" w:eastAsia="Calibri" w:hAnsi="Calibri" w:cs="Calibri"/>
          <w:sz w:val="22"/>
          <w:szCs w:val="22"/>
        </w:rPr>
        <w:t>Review of the Compan</w:t>
      </w:r>
      <w:r w:rsidR="0065059A" w:rsidRPr="00416A57">
        <w:rPr>
          <w:rFonts w:ascii="Calibri" w:eastAsia="Calibri" w:hAnsi="Calibri" w:cs="Calibri"/>
          <w:sz w:val="22"/>
          <w:szCs w:val="22"/>
        </w:rPr>
        <w:t>y’</w:t>
      </w:r>
      <w:r w:rsidRPr="00416A57">
        <w:rPr>
          <w:rFonts w:ascii="Calibri" w:eastAsia="Calibri" w:hAnsi="Calibri" w:cs="Calibri"/>
          <w:sz w:val="22"/>
          <w:szCs w:val="22"/>
        </w:rPr>
        <w:t xml:space="preserve">s </w:t>
      </w:r>
      <w:r w:rsidR="0065059A" w:rsidRPr="00416A57">
        <w:rPr>
          <w:rFonts w:ascii="Calibri" w:eastAsia="Calibri" w:hAnsi="Calibri" w:cs="Calibri"/>
          <w:sz w:val="22"/>
          <w:szCs w:val="22"/>
        </w:rPr>
        <w:t>O</w:t>
      </w:r>
      <w:r w:rsidRPr="00416A57">
        <w:rPr>
          <w:rFonts w:ascii="Calibri" w:eastAsia="Calibri" w:hAnsi="Calibri" w:cs="Calibri"/>
          <w:sz w:val="22"/>
          <w:szCs w:val="22"/>
        </w:rPr>
        <w:t xml:space="preserve">perations and </w:t>
      </w:r>
      <w:r w:rsidR="0065059A" w:rsidRPr="00416A57">
        <w:rPr>
          <w:rFonts w:ascii="Calibri" w:eastAsia="Calibri" w:hAnsi="Calibri" w:cs="Calibri"/>
          <w:sz w:val="22"/>
          <w:szCs w:val="22"/>
        </w:rPr>
        <w:t>T</w:t>
      </w:r>
      <w:r w:rsidRPr="00416A57">
        <w:rPr>
          <w:rFonts w:ascii="Calibri" w:eastAsia="Calibri" w:hAnsi="Calibri" w:cs="Calibri"/>
          <w:sz w:val="22"/>
          <w:szCs w:val="22"/>
        </w:rPr>
        <w:t>echnology Strategy</w:t>
      </w:r>
      <w:r w:rsidR="00471B25" w:rsidRPr="00416A57">
        <w:rPr>
          <w:rFonts w:ascii="Calibri" w:hAnsi="Calibri"/>
          <w:sz w:val="22"/>
          <w:szCs w:val="22"/>
        </w:rPr>
        <w:t>;</w:t>
      </w:r>
    </w:p>
    <w:p w:rsidR="00401379" w:rsidRDefault="00A367BA" w:rsidP="00682539">
      <w:pPr>
        <w:pStyle w:val="StandardL3"/>
        <w:ind w:left="1843" w:hanging="708"/>
        <w:rPr>
          <w:rFonts w:ascii="Calibri" w:eastAsia="Calibri" w:hAnsi="Calibri" w:cs="Calibri"/>
          <w:sz w:val="22"/>
          <w:szCs w:val="22"/>
        </w:rPr>
      </w:pPr>
      <w:r w:rsidRPr="00416A57">
        <w:rPr>
          <w:rFonts w:ascii="Calibri" w:eastAsia="Calibri" w:hAnsi="Calibri" w:cs="Calibri"/>
          <w:sz w:val="22"/>
          <w:szCs w:val="22"/>
        </w:rPr>
        <w:t xml:space="preserve">Review of significant investments in support of such strategy including </w:t>
      </w:r>
      <w:r>
        <w:rPr>
          <w:rFonts w:ascii="Calibri" w:eastAsia="Calibri" w:hAnsi="Calibri" w:cs="Calibri"/>
          <w:sz w:val="22"/>
          <w:szCs w:val="22"/>
        </w:rPr>
        <w:t>application and infrastructure architecture;</w:t>
      </w:r>
    </w:p>
    <w:p w:rsidR="00471B25" w:rsidRPr="00401379" w:rsidRDefault="00C57C4E" w:rsidP="00682539">
      <w:pPr>
        <w:pStyle w:val="StandardL3"/>
        <w:ind w:left="1843" w:hanging="708"/>
        <w:rPr>
          <w:rFonts w:ascii="Calibri" w:eastAsia="Calibri" w:hAnsi="Calibri" w:cs="Calibri"/>
          <w:sz w:val="22"/>
          <w:szCs w:val="22"/>
        </w:rPr>
      </w:pPr>
      <w:r w:rsidRPr="00401379">
        <w:rPr>
          <w:rFonts w:ascii="Calibri" w:eastAsia="Calibri" w:hAnsi="Calibri" w:cs="Calibri"/>
          <w:sz w:val="22"/>
          <w:szCs w:val="22"/>
        </w:rPr>
        <w:t xml:space="preserve">Review </w:t>
      </w:r>
      <w:r w:rsidR="00592D38">
        <w:rPr>
          <w:rFonts w:ascii="Calibri" w:eastAsia="Calibri" w:hAnsi="Calibri" w:cs="Calibri"/>
          <w:sz w:val="22"/>
          <w:szCs w:val="22"/>
        </w:rPr>
        <w:t xml:space="preserve">of </w:t>
      </w:r>
      <w:r w:rsidRPr="00401379">
        <w:rPr>
          <w:rFonts w:ascii="Calibri" w:eastAsia="Calibri" w:hAnsi="Calibri" w:cs="Calibri"/>
          <w:sz w:val="22"/>
          <w:szCs w:val="22"/>
        </w:rPr>
        <w:t>the frameworks, policies and strategies that set the internal control environment in relation to technology</w:t>
      </w:r>
      <w:r w:rsidRPr="00BF11C3">
        <w:rPr>
          <w:rFonts w:ascii="Calibri" w:eastAsia="Calibri" w:hAnsi="Calibri" w:cs="Calibri"/>
          <w:sz w:val="22"/>
          <w:szCs w:val="22"/>
        </w:rPr>
        <w:t xml:space="preserve">, </w:t>
      </w:r>
      <w:r w:rsidR="001F4132" w:rsidRPr="00BF11C3">
        <w:rPr>
          <w:rFonts w:ascii="Calibri" w:hAnsi="Calibri"/>
          <w:sz w:val="22"/>
          <w:szCs w:val="22"/>
        </w:rPr>
        <w:t>security and operational resilience</w:t>
      </w:r>
      <w:r w:rsidR="00F64E9E" w:rsidRPr="00BF11C3">
        <w:rPr>
          <w:rFonts w:ascii="Calibri" w:eastAsia="Calibri" w:hAnsi="Calibri" w:cs="Calibri"/>
          <w:sz w:val="22"/>
          <w:szCs w:val="22"/>
        </w:rPr>
        <w:t>;</w:t>
      </w:r>
    </w:p>
    <w:p w:rsidR="00CC7AA5" w:rsidRDefault="00A367BA" w:rsidP="00682539">
      <w:pPr>
        <w:pStyle w:val="StandardL3"/>
        <w:ind w:left="1843" w:hanging="708"/>
        <w:rPr>
          <w:rFonts w:ascii="Calibri" w:eastAsia="Calibri" w:hAnsi="Calibri" w:cs="Calibri"/>
          <w:sz w:val="22"/>
          <w:szCs w:val="22"/>
        </w:rPr>
      </w:pPr>
      <w:r>
        <w:rPr>
          <w:rFonts w:ascii="Calibri" w:eastAsia="Calibri" w:hAnsi="Calibri" w:cs="Calibri"/>
          <w:sz w:val="22"/>
          <w:szCs w:val="22"/>
        </w:rPr>
        <w:t xml:space="preserve">Review </w:t>
      </w:r>
      <w:r w:rsidR="00592D38">
        <w:rPr>
          <w:rFonts w:ascii="Calibri" w:eastAsia="Calibri" w:hAnsi="Calibri" w:cs="Calibri"/>
          <w:sz w:val="22"/>
          <w:szCs w:val="22"/>
        </w:rPr>
        <w:t xml:space="preserve">of </w:t>
      </w:r>
      <w:r>
        <w:rPr>
          <w:rFonts w:ascii="Calibri" w:eastAsia="Calibri" w:hAnsi="Calibri" w:cs="Calibri"/>
          <w:sz w:val="22"/>
          <w:szCs w:val="22"/>
        </w:rPr>
        <w:t>the Operational Risk Management Fr</w:t>
      </w:r>
      <w:r w:rsidRPr="00416A57">
        <w:rPr>
          <w:rFonts w:ascii="Calibri" w:eastAsia="Calibri" w:hAnsi="Calibri" w:cs="Calibri"/>
          <w:sz w:val="22"/>
          <w:szCs w:val="22"/>
        </w:rPr>
        <w:t>amework</w:t>
      </w:r>
      <w:r w:rsidR="00311D35">
        <w:rPr>
          <w:rFonts w:ascii="Calibri" w:eastAsia="Calibri" w:hAnsi="Calibri" w:cs="Calibri"/>
          <w:sz w:val="22"/>
          <w:szCs w:val="22"/>
        </w:rPr>
        <w:t>;</w:t>
      </w:r>
      <w:r w:rsidRPr="00416A57">
        <w:rPr>
          <w:rFonts w:ascii="Calibri" w:eastAsia="Calibri" w:hAnsi="Calibri" w:cs="Calibri"/>
          <w:sz w:val="22"/>
          <w:szCs w:val="22"/>
        </w:rPr>
        <w:t xml:space="preserve"> </w:t>
      </w:r>
    </w:p>
    <w:p w:rsidR="00F858C9" w:rsidRPr="00CC7AA5" w:rsidRDefault="00C57C4E" w:rsidP="00682539">
      <w:pPr>
        <w:pStyle w:val="StandardL3"/>
        <w:ind w:left="1843" w:hanging="708"/>
        <w:rPr>
          <w:rFonts w:ascii="Calibri" w:eastAsia="Calibri" w:hAnsi="Calibri" w:cs="Calibri"/>
          <w:sz w:val="22"/>
          <w:szCs w:val="22"/>
        </w:rPr>
      </w:pPr>
      <w:r w:rsidRPr="00CC7AA5">
        <w:rPr>
          <w:rFonts w:ascii="Calibri" w:eastAsia="Calibri" w:hAnsi="Calibri" w:cs="Calibri"/>
          <w:sz w:val="22"/>
          <w:szCs w:val="22"/>
        </w:rPr>
        <w:t xml:space="preserve">Review </w:t>
      </w:r>
      <w:r w:rsidR="00592D38">
        <w:rPr>
          <w:rFonts w:ascii="Calibri" w:eastAsia="Calibri" w:hAnsi="Calibri" w:cs="Calibri"/>
          <w:sz w:val="22"/>
          <w:szCs w:val="22"/>
        </w:rPr>
        <w:t xml:space="preserve">of </w:t>
      </w:r>
      <w:r w:rsidRPr="00CC7AA5">
        <w:rPr>
          <w:rFonts w:ascii="Calibri" w:eastAsia="Calibri" w:hAnsi="Calibri" w:cs="Calibri"/>
          <w:sz w:val="22"/>
          <w:szCs w:val="22"/>
        </w:rPr>
        <w:t>the Compan</w:t>
      </w:r>
      <w:r w:rsidR="0065059A" w:rsidRPr="00CC7AA5">
        <w:rPr>
          <w:rFonts w:ascii="Calibri" w:eastAsia="Calibri" w:hAnsi="Calibri" w:cs="Calibri"/>
          <w:sz w:val="22"/>
          <w:szCs w:val="22"/>
        </w:rPr>
        <w:t>y’</w:t>
      </w:r>
      <w:r w:rsidRPr="00CC7AA5">
        <w:rPr>
          <w:rFonts w:ascii="Calibri" w:eastAsia="Calibri" w:hAnsi="Calibri" w:cs="Calibri"/>
          <w:sz w:val="22"/>
          <w:szCs w:val="22"/>
        </w:rPr>
        <w:t>s Strategy for Cyber Security and Information Security and for delivery of supporting programmes</w:t>
      </w:r>
      <w:r w:rsidR="00F64E9E" w:rsidRPr="00F64E9E">
        <w:rPr>
          <w:rFonts w:ascii="Calibri" w:eastAsia="Calibri" w:hAnsi="Calibri" w:cs="Calibri"/>
          <w:sz w:val="22"/>
          <w:szCs w:val="22"/>
        </w:rPr>
        <w:t>;</w:t>
      </w:r>
    </w:p>
    <w:p w:rsidR="00C57C4E" w:rsidRPr="00416A57" w:rsidRDefault="006B1518" w:rsidP="00682539">
      <w:pPr>
        <w:pStyle w:val="StandardL3"/>
        <w:ind w:left="1843" w:hanging="708"/>
        <w:rPr>
          <w:rFonts w:ascii="Calibri" w:hAnsi="Calibri"/>
          <w:sz w:val="22"/>
          <w:szCs w:val="22"/>
        </w:rPr>
      </w:pPr>
      <w:r>
        <w:rPr>
          <w:rFonts w:ascii="Calibri" w:eastAsia="Calibri" w:hAnsi="Calibri" w:cs="Calibri"/>
          <w:sz w:val="22"/>
          <w:szCs w:val="22"/>
        </w:rPr>
        <w:t>Review the integration of Digital and Physical Security and their alignment with</w:t>
      </w:r>
      <w:r w:rsidR="00C57C4E" w:rsidRPr="00416A57">
        <w:rPr>
          <w:rFonts w:ascii="Calibri" w:eastAsia="Calibri" w:hAnsi="Calibri" w:cs="Calibri"/>
          <w:sz w:val="22"/>
          <w:szCs w:val="22"/>
        </w:rPr>
        <w:t xml:space="preserve"> Business Continuity Plans;</w:t>
      </w:r>
    </w:p>
    <w:p w:rsidR="00C57C4E" w:rsidRPr="00416A57" w:rsidRDefault="00C57C4E" w:rsidP="00682539">
      <w:pPr>
        <w:pStyle w:val="StandardL3"/>
        <w:ind w:left="1843" w:hanging="708"/>
        <w:rPr>
          <w:rFonts w:ascii="Calibri" w:hAnsi="Calibri"/>
          <w:sz w:val="22"/>
          <w:szCs w:val="22"/>
        </w:rPr>
      </w:pPr>
      <w:r w:rsidRPr="00416A57">
        <w:rPr>
          <w:rFonts w:ascii="Calibri" w:eastAsia="Calibri" w:hAnsi="Calibri" w:cs="Calibri"/>
          <w:sz w:val="22"/>
          <w:szCs w:val="22"/>
        </w:rPr>
        <w:t xml:space="preserve">Review </w:t>
      </w:r>
      <w:r w:rsidR="00592D38">
        <w:rPr>
          <w:rFonts w:ascii="Calibri" w:eastAsia="Calibri" w:hAnsi="Calibri" w:cs="Calibri"/>
          <w:sz w:val="22"/>
          <w:szCs w:val="22"/>
        </w:rPr>
        <w:t xml:space="preserve">of </w:t>
      </w:r>
      <w:r w:rsidRPr="00416A57">
        <w:rPr>
          <w:rFonts w:ascii="Calibri" w:eastAsia="Calibri" w:hAnsi="Calibri" w:cs="Calibri"/>
          <w:sz w:val="22"/>
          <w:szCs w:val="22"/>
        </w:rPr>
        <w:t>and assess</w:t>
      </w:r>
      <w:r w:rsidR="00592D38">
        <w:rPr>
          <w:rFonts w:ascii="Calibri" w:eastAsia="Calibri" w:hAnsi="Calibri" w:cs="Calibri"/>
          <w:sz w:val="22"/>
          <w:szCs w:val="22"/>
        </w:rPr>
        <w:t>ing</w:t>
      </w:r>
      <w:r w:rsidRPr="00416A57">
        <w:rPr>
          <w:rFonts w:ascii="Calibri" w:eastAsia="Calibri" w:hAnsi="Calibri" w:cs="Calibri"/>
          <w:sz w:val="22"/>
          <w:szCs w:val="22"/>
        </w:rPr>
        <w:t xml:space="preserve"> </w:t>
      </w:r>
      <w:r w:rsidR="00C93FD4">
        <w:rPr>
          <w:rFonts w:ascii="Calibri" w:eastAsia="Calibri" w:hAnsi="Calibri" w:cs="Calibri"/>
          <w:sz w:val="22"/>
          <w:szCs w:val="22"/>
        </w:rPr>
        <w:t xml:space="preserve">of </w:t>
      </w:r>
      <w:r w:rsidRPr="00416A57">
        <w:rPr>
          <w:rFonts w:ascii="Calibri" w:eastAsia="Calibri" w:hAnsi="Calibri" w:cs="Calibri"/>
          <w:sz w:val="22"/>
          <w:szCs w:val="22"/>
        </w:rPr>
        <w:t xml:space="preserve">the Company’s maturity against existing and emerging concepts of security and resilience in order to </w:t>
      </w:r>
      <w:r w:rsidR="00F86EDA">
        <w:rPr>
          <w:rFonts w:ascii="Calibri" w:eastAsia="Calibri" w:hAnsi="Calibri" w:cs="Calibri"/>
          <w:sz w:val="22"/>
          <w:szCs w:val="22"/>
        </w:rPr>
        <w:t xml:space="preserve">support the </w:t>
      </w:r>
      <w:r w:rsidRPr="00416A57">
        <w:rPr>
          <w:rFonts w:ascii="Calibri" w:eastAsia="Calibri" w:hAnsi="Calibri" w:cs="Calibri"/>
          <w:sz w:val="22"/>
          <w:szCs w:val="22"/>
        </w:rPr>
        <w:t>develop</w:t>
      </w:r>
      <w:r w:rsidR="00F86EDA">
        <w:rPr>
          <w:rFonts w:ascii="Calibri" w:eastAsia="Calibri" w:hAnsi="Calibri" w:cs="Calibri"/>
          <w:sz w:val="22"/>
          <w:szCs w:val="22"/>
        </w:rPr>
        <w:t>ment of</w:t>
      </w:r>
      <w:r w:rsidRPr="00416A57">
        <w:rPr>
          <w:rFonts w:ascii="Calibri" w:eastAsia="Calibri" w:hAnsi="Calibri" w:cs="Calibri"/>
          <w:sz w:val="22"/>
          <w:szCs w:val="22"/>
        </w:rPr>
        <w:t xml:space="preserve"> strategy</w:t>
      </w:r>
      <w:r w:rsidR="00286B85">
        <w:rPr>
          <w:rFonts w:ascii="Calibri" w:eastAsia="Calibri" w:hAnsi="Calibri" w:cs="Calibri"/>
          <w:sz w:val="22"/>
          <w:szCs w:val="22"/>
        </w:rPr>
        <w:t>; and</w:t>
      </w:r>
    </w:p>
    <w:p w:rsidR="00C57C4E" w:rsidRPr="00416A57" w:rsidRDefault="001F4132" w:rsidP="00682539">
      <w:pPr>
        <w:pStyle w:val="StandardL3"/>
        <w:ind w:left="1843" w:hanging="708"/>
        <w:rPr>
          <w:rFonts w:ascii="Calibri" w:hAnsi="Calibri"/>
          <w:sz w:val="22"/>
          <w:szCs w:val="22"/>
        </w:rPr>
      </w:pPr>
      <w:r w:rsidRPr="001F4132">
        <w:rPr>
          <w:rFonts w:ascii="Calibri" w:hAnsi="Calibri"/>
          <w:sz w:val="22"/>
          <w:szCs w:val="22"/>
        </w:rPr>
        <w:t>Provid</w:t>
      </w:r>
      <w:r w:rsidR="00592D38">
        <w:rPr>
          <w:rFonts w:ascii="Calibri" w:hAnsi="Calibri"/>
          <w:sz w:val="22"/>
          <w:szCs w:val="22"/>
        </w:rPr>
        <w:t>ing</w:t>
      </w:r>
      <w:r w:rsidRPr="001F4132">
        <w:rPr>
          <w:rFonts w:ascii="Calibri" w:hAnsi="Calibri"/>
          <w:sz w:val="22"/>
          <w:szCs w:val="22"/>
        </w:rPr>
        <w:t xml:space="preserve"> regulatory attestations or declarations as may be required from time to time in relation to technology, security and operational resilience</w:t>
      </w:r>
      <w:r w:rsidR="00592D38">
        <w:rPr>
          <w:rFonts w:ascii="Calibri" w:hAnsi="Calibri"/>
          <w:sz w:val="22"/>
          <w:szCs w:val="22"/>
        </w:rPr>
        <w:t>.</w:t>
      </w:r>
    </w:p>
    <w:p w:rsidR="00114116" w:rsidRPr="00416A57" w:rsidRDefault="00471B25" w:rsidP="00682539">
      <w:pPr>
        <w:pStyle w:val="StandardL2"/>
        <w:widowControl w:val="0"/>
        <w:tabs>
          <w:tab w:val="clear" w:pos="720"/>
          <w:tab w:val="num" w:pos="1134"/>
        </w:tabs>
        <w:ind w:left="1134" w:hanging="567"/>
        <w:rPr>
          <w:rFonts w:ascii="Calibri" w:eastAsia="Calibri" w:hAnsi="Calibri" w:cs="Calibri"/>
          <w:sz w:val="22"/>
          <w:szCs w:val="22"/>
        </w:rPr>
      </w:pPr>
      <w:r w:rsidRPr="00416A57">
        <w:rPr>
          <w:rFonts w:ascii="Calibri" w:hAnsi="Calibri"/>
          <w:sz w:val="22"/>
          <w:szCs w:val="22"/>
        </w:rPr>
        <w:t xml:space="preserve">The Committee shall keep itself informed of any changes in the laws and regulations applicable to </w:t>
      </w:r>
      <w:r w:rsidR="00114116" w:rsidRPr="00416A57">
        <w:rPr>
          <w:rFonts w:ascii="Calibri" w:eastAsia="Calibri" w:hAnsi="Calibri" w:cs="Calibri"/>
          <w:sz w:val="22"/>
          <w:szCs w:val="22"/>
        </w:rPr>
        <w:t>its function and of changes in guidance from within the broader Group</w:t>
      </w:r>
      <w:r w:rsidRPr="00416A57">
        <w:rPr>
          <w:rFonts w:ascii="Calibri" w:hAnsi="Calibri"/>
          <w:sz w:val="22"/>
          <w:szCs w:val="22"/>
        </w:rPr>
        <w:t>.</w:t>
      </w:r>
    </w:p>
    <w:p w:rsidR="00114116" w:rsidRPr="00416A57" w:rsidRDefault="00114116" w:rsidP="00682539">
      <w:pPr>
        <w:pStyle w:val="StandardL2"/>
        <w:widowControl w:val="0"/>
        <w:tabs>
          <w:tab w:val="clear" w:pos="720"/>
          <w:tab w:val="num" w:pos="1134"/>
        </w:tabs>
        <w:ind w:left="1134" w:hanging="567"/>
        <w:rPr>
          <w:rFonts w:ascii="Calibri" w:eastAsia="Calibri" w:hAnsi="Calibri" w:cs="Calibri"/>
          <w:sz w:val="22"/>
          <w:szCs w:val="22"/>
        </w:rPr>
      </w:pPr>
      <w:r w:rsidRPr="00416A57">
        <w:rPr>
          <w:rFonts w:ascii="Calibri" w:eastAsia="Calibri" w:hAnsi="Calibri" w:cs="Calibri"/>
          <w:sz w:val="22"/>
          <w:szCs w:val="22"/>
        </w:rPr>
        <w:t xml:space="preserve">The Committee </w:t>
      </w:r>
      <w:r w:rsidR="00F86EDA">
        <w:rPr>
          <w:rFonts w:ascii="Calibri" w:eastAsia="Calibri" w:hAnsi="Calibri" w:cs="Calibri"/>
          <w:sz w:val="22"/>
          <w:szCs w:val="22"/>
        </w:rPr>
        <w:t xml:space="preserve">shall </w:t>
      </w:r>
      <w:r w:rsidRPr="00416A57">
        <w:rPr>
          <w:rFonts w:ascii="Calibri" w:eastAsia="Calibri" w:hAnsi="Calibri" w:cs="Calibri"/>
          <w:sz w:val="22"/>
          <w:szCs w:val="22"/>
        </w:rPr>
        <w:t xml:space="preserve">provide time and capacity for discussions relating to the rapidly developing areas of technology, </w:t>
      </w:r>
      <w:r w:rsidR="007A2338" w:rsidRPr="00BF11C3">
        <w:rPr>
          <w:rFonts w:ascii="Calibri" w:hAnsi="Calibri"/>
          <w:sz w:val="22"/>
          <w:szCs w:val="22"/>
        </w:rPr>
        <w:t xml:space="preserve">security and operational resilience </w:t>
      </w:r>
      <w:r w:rsidRPr="00BF11C3">
        <w:rPr>
          <w:rFonts w:ascii="Calibri" w:eastAsia="Calibri" w:hAnsi="Calibri" w:cs="Calibri"/>
          <w:sz w:val="22"/>
          <w:szCs w:val="22"/>
        </w:rPr>
        <w:t xml:space="preserve">in </w:t>
      </w:r>
      <w:r w:rsidRPr="00416A57">
        <w:rPr>
          <w:rFonts w:ascii="Calibri" w:eastAsia="Calibri" w:hAnsi="Calibri" w:cs="Calibri"/>
          <w:sz w:val="22"/>
          <w:szCs w:val="22"/>
        </w:rPr>
        <w:t xml:space="preserve">order to provide constructive challenge to the business and assurance to the </w:t>
      </w:r>
      <w:r w:rsidR="00592D38">
        <w:rPr>
          <w:rFonts w:ascii="Calibri" w:eastAsia="Calibri" w:hAnsi="Calibri" w:cs="Calibri"/>
          <w:sz w:val="22"/>
          <w:szCs w:val="22"/>
        </w:rPr>
        <w:t>B</w:t>
      </w:r>
      <w:r w:rsidRPr="00416A57">
        <w:rPr>
          <w:rFonts w:ascii="Calibri" w:eastAsia="Calibri" w:hAnsi="Calibri" w:cs="Calibri"/>
          <w:sz w:val="22"/>
          <w:szCs w:val="22"/>
        </w:rPr>
        <w:t xml:space="preserve">oard through recommendations and advice. The Committee will help the Board strengthen </w:t>
      </w:r>
      <w:r w:rsidR="00F86EDA">
        <w:rPr>
          <w:rFonts w:ascii="Calibri" w:eastAsia="Calibri" w:hAnsi="Calibri" w:cs="Calibri"/>
          <w:sz w:val="22"/>
          <w:szCs w:val="22"/>
        </w:rPr>
        <w:t xml:space="preserve">business </w:t>
      </w:r>
      <w:r w:rsidRPr="00416A57">
        <w:rPr>
          <w:rFonts w:ascii="Calibri" w:eastAsia="Calibri" w:hAnsi="Calibri" w:cs="Calibri"/>
          <w:sz w:val="22"/>
          <w:szCs w:val="22"/>
        </w:rPr>
        <w:t>continuity</w:t>
      </w:r>
      <w:r w:rsidR="00F86EDA">
        <w:rPr>
          <w:rFonts w:ascii="Calibri" w:eastAsia="Calibri" w:hAnsi="Calibri" w:cs="Calibri"/>
          <w:sz w:val="22"/>
          <w:szCs w:val="22"/>
        </w:rPr>
        <w:t xml:space="preserve"> management</w:t>
      </w:r>
      <w:r w:rsidRPr="00416A57">
        <w:rPr>
          <w:rFonts w:ascii="Calibri" w:eastAsia="Calibri" w:hAnsi="Calibri" w:cs="Calibri"/>
          <w:sz w:val="22"/>
          <w:szCs w:val="22"/>
        </w:rPr>
        <w:t>, risk management and regulatory compliance.</w:t>
      </w:r>
    </w:p>
    <w:p w:rsidR="00471B25" w:rsidRPr="00416A57" w:rsidRDefault="00471B25" w:rsidP="00682539">
      <w:pPr>
        <w:pStyle w:val="StandardL2"/>
        <w:tabs>
          <w:tab w:val="clear" w:pos="720"/>
          <w:tab w:val="num" w:pos="1134"/>
        </w:tabs>
        <w:ind w:left="1134" w:hanging="567"/>
        <w:rPr>
          <w:rFonts w:ascii="Calibri" w:hAnsi="Calibri"/>
          <w:sz w:val="22"/>
          <w:szCs w:val="22"/>
        </w:rPr>
      </w:pPr>
      <w:r w:rsidRPr="00416A57">
        <w:rPr>
          <w:rFonts w:ascii="Calibri" w:hAnsi="Calibri"/>
          <w:sz w:val="22"/>
          <w:szCs w:val="22"/>
        </w:rPr>
        <w:lastRenderedPageBreak/>
        <w:t xml:space="preserve">Nothing in these Terms of Reference shall diminish the responsibility of the Board to maintain ongoing </w:t>
      </w:r>
      <w:r w:rsidR="00780A12" w:rsidRPr="00416A57">
        <w:rPr>
          <w:rFonts w:ascii="Calibri" w:hAnsi="Calibri"/>
          <w:sz w:val="22"/>
          <w:szCs w:val="22"/>
        </w:rPr>
        <w:t>review</w:t>
      </w:r>
      <w:r w:rsidRPr="00416A57">
        <w:rPr>
          <w:rFonts w:ascii="Calibri" w:hAnsi="Calibri"/>
          <w:sz w:val="22"/>
          <w:szCs w:val="22"/>
        </w:rPr>
        <w:t xml:space="preserve"> of the Company's </w:t>
      </w:r>
      <w:r w:rsidR="00592D38">
        <w:rPr>
          <w:rFonts w:ascii="Calibri" w:eastAsia="Calibri" w:hAnsi="Calibri" w:cs="Calibri"/>
          <w:sz w:val="22"/>
          <w:szCs w:val="22"/>
        </w:rPr>
        <w:t>t</w:t>
      </w:r>
      <w:r w:rsidR="00114116" w:rsidRPr="00416A57">
        <w:rPr>
          <w:rFonts w:ascii="Calibri" w:eastAsia="Calibri" w:hAnsi="Calibri" w:cs="Calibri"/>
          <w:sz w:val="22"/>
          <w:szCs w:val="22"/>
        </w:rPr>
        <w:t>echnology</w:t>
      </w:r>
      <w:r w:rsidR="00592D38">
        <w:rPr>
          <w:rFonts w:ascii="Calibri" w:eastAsia="Calibri" w:hAnsi="Calibri" w:cs="Calibri"/>
          <w:sz w:val="22"/>
          <w:szCs w:val="22"/>
        </w:rPr>
        <w:t>, s</w:t>
      </w:r>
      <w:r w:rsidR="00114116" w:rsidRPr="00416A57">
        <w:rPr>
          <w:rFonts w:ascii="Calibri" w:eastAsia="Calibri" w:hAnsi="Calibri" w:cs="Calibri"/>
          <w:sz w:val="22"/>
          <w:szCs w:val="22"/>
        </w:rPr>
        <w:t xml:space="preserve">ecurity </w:t>
      </w:r>
      <w:r w:rsidR="00592D38">
        <w:rPr>
          <w:rFonts w:ascii="Calibri" w:eastAsia="Calibri" w:hAnsi="Calibri" w:cs="Calibri"/>
          <w:sz w:val="22"/>
          <w:szCs w:val="22"/>
        </w:rPr>
        <w:t xml:space="preserve">and operational resilience </w:t>
      </w:r>
      <w:r w:rsidR="00114116" w:rsidRPr="00416A57">
        <w:rPr>
          <w:rFonts w:ascii="Calibri" w:eastAsia="Calibri" w:hAnsi="Calibri" w:cs="Calibri"/>
          <w:sz w:val="22"/>
          <w:szCs w:val="22"/>
        </w:rPr>
        <w:t>policies</w:t>
      </w:r>
      <w:r w:rsidR="00592D38">
        <w:rPr>
          <w:rFonts w:ascii="Calibri" w:eastAsia="Calibri" w:hAnsi="Calibri" w:cs="Calibri"/>
          <w:sz w:val="22"/>
          <w:szCs w:val="22"/>
        </w:rPr>
        <w:t xml:space="preserve"> as applicable</w:t>
      </w:r>
      <w:r w:rsidRPr="00416A57">
        <w:rPr>
          <w:rFonts w:ascii="Calibri" w:hAnsi="Calibri"/>
          <w:sz w:val="22"/>
          <w:szCs w:val="22"/>
        </w:rPr>
        <w:t>.</w:t>
      </w:r>
    </w:p>
    <w:p w:rsidR="00471B25" w:rsidRPr="00416A57" w:rsidRDefault="00471B25" w:rsidP="00682539">
      <w:pPr>
        <w:pStyle w:val="StandardL1"/>
        <w:tabs>
          <w:tab w:val="clear" w:pos="720"/>
          <w:tab w:val="num" w:pos="426"/>
        </w:tabs>
        <w:spacing w:after="120"/>
        <w:ind w:left="426" w:hanging="426"/>
        <w:rPr>
          <w:rFonts w:ascii="Calibri" w:hAnsi="Calibri"/>
          <w:sz w:val="22"/>
          <w:szCs w:val="22"/>
        </w:rPr>
      </w:pPr>
      <w:r w:rsidRPr="00416A57">
        <w:rPr>
          <w:rFonts w:ascii="Calibri" w:hAnsi="Calibri"/>
          <w:sz w:val="22"/>
          <w:szCs w:val="22"/>
        </w:rPr>
        <w:t>Structure and membership</w:t>
      </w:r>
    </w:p>
    <w:p w:rsidR="00471B25" w:rsidRPr="00416A57" w:rsidRDefault="00471B25" w:rsidP="00682539">
      <w:pPr>
        <w:pStyle w:val="StandardL2"/>
        <w:keepNext/>
        <w:tabs>
          <w:tab w:val="clear" w:pos="720"/>
          <w:tab w:val="num" w:pos="1134"/>
        </w:tabs>
        <w:spacing w:after="120"/>
        <w:ind w:left="1134" w:hanging="567"/>
        <w:rPr>
          <w:rFonts w:ascii="Calibri" w:hAnsi="Calibri"/>
          <w:sz w:val="22"/>
          <w:szCs w:val="22"/>
        </w:rPr>
      </w:pPr>
      <w:r w:rsidRPr="00416A57">
        <w:rPr>
          <w:rFonts w:ascii="Calibri" w:hAnsi="Calibri"/>
          <w:b/>
          <w:bCs/>
          <w:sz w:val="22"/>
          <w:szCs w:val="22"/>
        </w:rPr>
        <w:t>Composition</w:t>
      </w:r>
    </w:p>
    <w:p w:rsidR="00B17193" w:rsidRPr="00416A57" w:rsidRDefault="00471B25" w:rsidP="00682539">
      <w:pPr>
        <w:pStyle w:val="StandardL3"/>
        <w:ind w:left="1843" w:hanging="708"/>
        <w:rPr>
          <w:rFonts w:ascii="Calibri" w:hAnsi="Calibri"/>
          <w:sz w:val="22"/>
          <w:szCs w:val="22"/>
        </w:rPr>
      </w:pPr>
      <w:r w:rsidRPr="00416A57">
        <w:rPr>
          <w:rFonts w:ascii="Calibri" w:hAnsi="Calibri"/>
          <w:sz w:val="22"/>
          <w:szCs w:val="22"/>
        </w:rPr>
        <w:t xml:space="preserve">The Committee shall comprise no fewer than </w:t>
      </w:r>
      <w:r w:rsidR="003061ED">
        <w:rPr>
          <w:rFonts w:ascii="Calibri" w:hAnsi="Calibri"/>
          <w:sz w:val="22"/>
          <w:szCs w:val="22"/>
        </w:rPr>
        <w:t>four</w:t>
      </w:r>
      <w:r w:rsidR="002C7DF3">
        <w:rPr>
          <w:rFonts w:ascii="Calibri" w:hAnsi="Calibri"/>
          <w:sz w:val="22"/>
          <w:szCs w:val="22"/>
        </w:rPr>
        <w:t xml:space="preserve"> </w:t>
      </w:r>
      <w:r w:rsidR="00EF0976">
        <w:rPr>
          <w:rFonts w:ascii="Calibri" w:hAnsi="Calibri"/>
          <w:sz w:val="22"/>
          <w:szCs w:val="22"/>
        </w:rPr>
        <w:t xml:space="preserve">directors of the Board, of which: </w:t>
      </w:r>
    </w:p>
    <w:p w:rsidR="00B17193" w:rsidRPr="00416A57" w:rsidRDefault="005B6475" w:rsidP="00682539">
      <w:pPr>
        <w:pStyle w:val="StandardL4"/>
        <w:tabs>
          <w:tab w:val="clear" w:pos="2280"/>
          <w:tab w:val="num" w:pos="2552"/>
        </w:tabs>
        <w:ind w:left="2552" w:hanging="709"/>
        <w:rPr>
          <w:rFonts w:ascii="Calibri" w:hAnsi="Calibri"/>
          <w:sz w:val="22"/>
          <w:szCs w:val="22"/>
        </w:rPr>
      </w:pPr>
      <w:r>
        <w:rPr>
          <w:rFonts w:ascii="Calibri" w:hAnsi="Calibri"/>
          <w:sz w:val="22"/>
          <w:szCs w:val="22"/>
        </w:rPr>
        <w:t xml:space="preserve">at least </w:t>
      </w:r>
      <w:r w:rsidR="002C7DF3">
        <w:rPr>
          <w:rFonts w:ascii="Calibri" w:hAnsi="Calibri"/>
          <w:sz w:val="22"/>
          <w:szCs w:val="22"/>
        </w:rPr>
        <w:t xml:space="preserve">two </w:t>
      </w:r>
      <w:r>
        <w:rPr>
          <w:rFonts w:ascii="Calibri" w:hAnsi="Calibri"/>
          <w:sz w:val="22"/>
          <w:szCs w:val="22"/>
        </w:rPr>
        <w:t xml:space="preserve">shall be independent non-executive directors of the Board, each of whom satisfies the criteria for independence set out in, the terms of reference of the LCH Group Holdings Limited Nomination Committee (the </w:t>
      </w:r>
      <w:r>
        <w:rPr>
          <w:rFonts w:ascii="Calibri" w:hAnsi="Calibri"/>
          <w:b/>
          <w:bCs/>
          <w:i/>
          <w:iCs/>
          <w:sz w:val="22"/>
          <w:szCs w:val="22"/>
        </w:rPr>
        <w:t>Independent Directors</w:t>
      </w:r>
      <w:r>
        <w:rPr>
          <w:rFonts w:ascii="Calibri" w:hAnsi="Calibri"/>
          <w:sz w:val="22"/>
          <w:szCs w:val="22"/>
        </w:rPr>
        <w:t xml:space="preserve">) and one of such Independent Directors shall be appointed chairman of the Committee (the </w:t>
      </w:r>
      <w:r>
        <w:rPr>
          <w:rFonts w:ascii="Calibri" w:hAnsi="Calibri"/>
          <w:b/>
          <w:bCs/>
          <w:i/>
          <w:iCs/>
          <w:sz w:val="22"/>
          <w:szCs w:val="22"/>
        </w:rPr>
        <w:t>Committee Chairman</w:t>
      </w:r>
      <w:r>
        <w:rPr>
          <w:rFonts w:ascii="Calibri" w:hAnsi="Calibri"/>
          <w:sz w:val="22"/>
          <w:szCs w:val="22"/>
        </w:rPr>
        <w:t>);</w:t>
      </w:r>
    </w:p>
    <w:p w:rsidR="00CB0ADC" w:rsidRPr="00980127" w:rsidRDefault="00F86EDA" w:rsidP="00682539">
      <w:pPr>
        <w:pStyle w:val="StandardL4"/>
        <w:tabs>
          <w:tab w:val="clear" w:pos="2280"/>
          <w:tab w:val="num" w:pos="2552"/>
        </w:tabs>
        <w:ind w:left="2552" w:hanging="709"/>
        <w:rPr>
          <w:rFonts w:ascii="Calibri" w:hAnsi="Calibri"/>
          <w:sz w:val="22"/>
          <w:szCs w:val="22"/>
        </w:rPr>
      </w:pPr>
      <w:r>
        <w:rPr>
          <w:rFonts w:ascii="Calibri" w:hAnsi="Calibri"/>
          <w:sz w:val="22"/>
          <w:szCs w:val="22"/>
        </w:rPr>
        <w:t xml:space="preserve">at least </w:t>
      </w:r>
      <w:r w:rsidR="00EF0976">
        <w:rPr>
          <w:rFonts w:ascii="Calibri" w:hAnsi="Calibri"/>
          <w:sz w:val="22"/>
          <w:szCs w:val="22"/>
        </w:rPr>
        <w:t xml:space="preserve">one shall be a member of the Audit Committee of LCH </w:t>
      </w:r>
      <w:r w:rsidR="002C7DF3">
        <w:rPr>
          <w:rFonts w:ascii="Calibri" w:hAnsi="Calibri"/>
          <w:sz w:val="22"/>
          <w:szCs w:val="22"/>
        </w:rPr>
        <w:t>SA</w:t>
      </w:r>
      <w:r w:rsidR="00EF0976">
        <w:rPr>
          <w:rFonts w:ascii="Calibri" w:hAnsi="Calibri"/>
          <w:sz w:val="22"/>
          <w:szCs w:val="22"/>
        </w:rPr>
        <w:t>;</w:t>
      </w:r>
    </w:p>
    <w:p w:rsidR="00471B25" w:rsidRDefault="00EF0976" w:rsidP="00682539">
      <w:pPr>
        <w:pStyle w:val="StandardL3"/>
        <w:ind w:left="1843" w:hanging="708"/>
        <w:rPr>
          <w:rFonts w:ascii="Calibri" w:eastAsia="Calibri" w:hAnsi="Calibri" w:cs="Calibri"/>
          <w:sz w:val="22"/>
          <w:szCs w:val="22"/>
        </w:rPr>
      </w:pPr>
      <w:r>
        <w:rPr>
          <w:rFonts w:ascii="Calibri" w:hAnsi="Calibri"/>
          <w:sz w:val="22"/>
          <w:szCs w:val="22"/>
        </w:rPr>
        <w:t xml:space="preserve">Members of the Committee shall ideally have significant, recent and relevant experience </w:t>
      </w:r>
      <w:r>
        <w:rPr>
          <w:rFonts w:ascii="Calibri" w:eastAsia="Calibri" w:hAnsi="Calibri" w:cs="Calibri"/>
          <w:sz w:val="22"/>
          <w:szCs w:val="22"/>
        </w:rPr>
        <w:t xml:space="preserve">of the operations of LCH and its dependence on technology, but the Committee as a whole should have a breadth of experience to enable alignment </w:t>
      </w:r>
      <w:r w:rsidRPr="00D31376">
        <w:rPr>
          <w:rFonts w:ascii="Calibri" w:eastAsia="Calibri" w:hAnsi="Calibri" w:cs="Calibri"/>
          <w:sz w:val="22"/>
          <w:szCs w:val="22"/>
        </w:rPr>
        <w:t xml:space="preserve">with financial risk management, regulatory requirements and audit. </w:t>
      </w:r>
    </w:p>
    <w:p w:rsidR="007B01E6" w:rsidRPr="000749F4" w:rsidRDefault="007B01E6" w:rsidP="000749F4">
      <w:pPr>
        <w:pStyle w:val="StandardL2"/>
        <w:keepNext/>
        <w:tabs>
          <w:tab w:val="clear" w:pos="720"/>
          <w:tab w:val="num" w:pos="1134"/>
        </w:tabs>
        <w:spacing w:after="120"/>
        <w:ind w:left="1134" w:hanging="567"/>
      </w:pPr>
      <w:r>
        <w:rPr>
          <w:rFonts w:ascii="Calibri" w:hAnsi="Calibri"/>
          <w:sz w:val="22"/>
          <w:szCs w:val="22"/>
          <w:lang w:eastAsia="en-GB"/>
        </w:rPr>
        <w:t xml:space="preserve">Other </w:t>
      </w:r>
      <w:r>
        <w:rPr>
          <w:rFonts w:ascii="Calibri" w:hAnsi="Calibri"/>
          <w:sz w:val="22"/>
          <w:szCs w:val="22"/>
        </w:rPr>
        <w:t>technology</w:t>
      </w:r>
      <w:r w:rsidRPr="00CE7E53">
        <w:rPr>
          <w:rFonts w:ascii="Calibri" w:hAnsi="Calibri"/>
          <w:sz w:val="22"/>
          <w:szCs w:val="22"/>
        </w:rPr>
        <w:t xml:space="preserve"> </w:t>
      </w:r>
      <w:r>
        <w:rPr>
          <w:rFonts w:ascii="Calibri" w:hAnsi="Calibri"/>
          <w:sz w:val="22"/>
          <w:szCs w:val="22"/>
        </w:rPr>
        <w:t>e</w:t>
      </w:r>
      <w:r w:rsidRPr="00CE7E53">
        <w:rPr>
          <w:rFonts w:ascii="Calibri" w:hAnsi="Calibri"/>
          <w:sz w:val="22"/>
          <w:szCs w:val="22"/>
        </w:rPr>
        <w:t>xpert</w:t>
      </w:r>
      <w:r>
        <w:rPr>
          <w:rFonts w:ascii="Calibri" w:hAnsi="Calibri"/>
          <w:sz w:val="22"/>
          <w:szCs w:val="22"/>
        </w:rPr>
        <w:t xml:space="preserve"> individuals, as considered appropriate by the Committee, may attend the meetings of the Committee on relevant matters from time to time, in a non-</w:t>
      </w:r>
      <w:r w:rsidRPr="00CE7E53">
        <w:rPr>
          <w:rFonts w:ascii="Calibri" w:hAnsi="Calibri"/>
          <w:sz w:val="22"/>
          <w:szCs w:val="22"/>
        </w:rPr>
        <w:t xml:space="preserve">voting </w:t>
      </w:r>
      <w:r>
        <w:rPr>
          <w:rFonts w:ascii="Calibri" w:hAnsi="Calibri"/>
          <w:sz w:val="22"/>
          <w:szCs w:val="22"/>
        </w:rPr>
        <w:t>capacity.</w:t>
      </w:r>
    </w:p>
    <w:p w:rsidR="00471B25" w:rsidRPr="00416A57" w:rsidRDefault="00EF0976" w:rsidP="00682539">
      <w:pPr>
        <w:pStyle w:val="StandardL2"/>
        <w:keepNext/>
        <w:tabs>
          <w:tab w:val="clear" w:pos="720"/>
          <w:tab w:val="num" w:pos="1134"/>
        </w:tabs>
        <w:spacing w:after="120"/>
        <w:ind w:left="1134" w:hanging="567"/>
        <w:rPr>
          <w:rFonts w:ascii="Calibri" w:hAnsi="Calibri"/>
          <w:b/>
          <w:bCs/>
          <w:sz w:val="22"/>
          <w:szCs w:val="22"/>
        </w:rPr>
      </w:pPr>
      <w:r>
        <w:rPr>
          <w:rFonts w:ascii="Calibri" w:hAnsi="Calibri"/>
          <w:b/>
          <w:bCs/>
          <w:sz w:val="22"/>
          <w:szCs w:val="22"/>
        </w:rPr>
        <w:t>Selection and Removal</w:t>
      </w:r>
    </w:p>
    <w:p w:rsidR="00471B25" w:rsidRPr="00416A57" w:rsidRDefault="00286B85" w:rsidP="00682539">
      <w:pPr>
        <w:pStyle w:val="StandardL3"/>
        <w:ind w:left="1843" w:hanging="708"/>
        <w:rPr>
          <w:rFonts w:ascii="Calibri" w:hAnsi="Calibri"/>
          <w:sz w:val="22"/>
          <w:szCs w:val="22"/>
        </w:rPr>
      </w:pPr>
      <w:r>
        <w:rPr>
          <w:rFonts w:ascii="Calibri" w:hAnsi="Calibri"/>
          <w:sz w:val="22"/>
          <w:szCs w:val="22"/>
        </w:rPr>
        <w:t>M</w:t>
      </w:r>
      <w:r w:rsidR="00EF0976">
        <w:rPr>
          <w:rFonts w:ascii="Calibri" w:hAnsi="Calibri"/>
          <w:sz w:val="22"/>
          <w:szCs w:val="22"/>
        </w:rPr>
        <w:t xml:space="preserve">embers of the Committee </w:t>
      </w:r>
      <w:proofErr w:type="gramStart"/>
      <w:r w:rsidR="00EF0976">
        <w:rPr>
          <w:rFonts w:ascii="Calibri" w:hAnsi="Calibri"/>
          <w:sz w:val="22"/>
          <w:szCs w:val="22"/>
        </w:rPr>
        <w:t>shall be selected and appointed by the Board at any time in consultation with the Committee Chairman</w:t>
      </w:r>
      <w:proofErr w:type="gramEnd"/>
      <w:r w:rsidR="00EF0976">
        <w:rPr>
          <w:rFonts w:ascii="Calibri" w:hAnsi="Calibri"/>
          <w:sz w:val="22"/>
          <w:szCs w:val="22"/>
        </w:rPr>
        <w:t xml:space="preserve">.  </w:t>
      </w:r>
    </w:p>
    <w:p w:rsidR="00514FBE" w:rsidRPr="00416A57" w:rsidRDefault="00286B85" w:rsidP="00682539">
      <w:pPr>
        <w:pStyle w:val="StandardL3"/>
        <w:ind w:left="1843" w:hanging="708"/>
        <w:rPr>
          <w:rFonts w:ascii="Calibri" w:hAnsi="Calibri"/>
          <w:sz w:val="22"/>
          <w:szCs w:val="22"/>
        </w:rPr>
      </w:pPr>
      <w:r>
        <w:rPr>
          <w:rFonts w:ascii="Calibri" w:hAnsi="Calibri"/>
          <w:sz w:val="22"/>
          <w:szCs w:val="22"/>
        </w:rPr>
        <w:t>T</w:t>
      </w:r>
      <w:r w:rsidR="00EF0976">
        <w:rPr>
          <w:rFonts w:ascii="Calibri" w:hAnsi="Calibri"/>
          <w:sz w:val="22"/>
          <w:szCs w:val="22"/>
        </w:rPr>
        <w:t>he Board may remove members of the Committee with or without cause.</w:t>
      </w:r>
    </w:p>
    <w:p w:rsidR="00471B25" w:rsidRPr="00416A57" w:rsidRDefault="00EF0976" w:rsidP="00682539">
      <w:pPr>
        <w:pStyle w:val="StandardL2"/>
        <w:keepNext/>
        <w:tabs>
          <w:tab w:val="clear" w:pos="720"/>
          <w:tab w:val="num" w:pos="1134"/>
        </w:tabs>
        <w:spacing w:after="120"/>
        <w:ind w:left="1134" w:hanging="567"/>
        <w:rPr>
          <w:rFonts w:ascii="Calibri" w:hAnsi="Calibri"/>
          <w:b/>
          <w:bCs/>
          <w:sz w:val="22"/>
          <w:szCs w:val="22"/>
        </w:rPr>
      </w:pPr>
      <w:r>
        <w:rPr>
          <w:rFonts w:ascii="Calibri" w:hAnsi="Calibri"/>
          <w:b/>
          <w:bCs/>
          <w:sz w:val="22"/>
          <w:szCs w:val="22"/>
        </w:rPr>
        <w:t>Committee Chairman</w:t>
      </w:r>
    </w:p>
    <w:p w:rsidR="00471B25" w:rsidRPr="00416A57" w:rsidRDefault="00EF0976" w:rsidP="00682539">
      <w:pPr>
        <w:pStyle w:val="StandardL3"/>
        <w:ind w:left="1843" w:hanging="708"/>
        <w:rPr>
          <w:rFonts w:ascii="Calibri" w:hAnsi="Calibri"/>
          <w:sz w:val="22"/>
          <w:szCs w:val="22"/>
        </w:rPr>
      </w:pPr>
      <w:r>
        <w:rPr>
          <w:rFonts w:ascii="Calibri" w:hAnsi="Calibri"/>
          <w:sz w:val="22"/>
          <w:szCs w:val="22"/>
        </w:rPr>
        <w:t>The Board normally elects the Committee Chairman. On an exceptional basis and in the absence of the appointed Committee Chairman, the Committee shall elect a substitute Committee Chairman from amongst its ranks by majority vote.</w:t>
      </w:r>
    </w:p>
    <w:p w:rsidR="00471B25" w:rsidRPr="00416A57" w:rsidRDefault="00EF0976" w:rsidP="00682539">
      <w:pPr>
        <w:pStyle w:val="StandardL3"/>
        <w:ind w:left="1843" w:hanging="708"/>
        <w:rPr>
          <w:rFonts w:ascii="Calibri" w:hAnsi="Calibri"/>
          <w:sz w:val="22"/>
          <w:szCs w:val="22"/>
        </w:rPr>
      </w:pPr>
      <w:r>
        <w:rPr>
          <w:rFonts w:ascii="Calibri" w:hAnsi="Calibri"/>
          <w:sz w:val="22"/>
          <w:szCs w:val="22"/>
        </w:rPr>
        <w:t>The Committee Chairman will keep the Committee's composition under review and shall make proposals to the Board accordingly.</w:t>
      </w:r>
    </w:p>
    <w:p w:rsidR="00471B25" w:rsidRPr="00416A57" w:rsidRDefault="00EF0976" w:rsidP="00682539">
      <w:pPr>
        <w:pStyle w:val="StandardL2"/>
        <w:keepNext/>
        <w:tabs>
          <w:tab w:val="clear" w:pos="720"/>
          <w:tab w:val="num" w:pos="1134"/>
        </w:tabs>
        <w:spacing w:after="120"/>
        <w:ind w:left="1134" w:hanging="567"/>
        <w:rPr>
          <w:rFonts w:ascii="Calibri" w:hAnsi="Calibri"/>
          <w:b/>
          <w:bCs/>
          <w:sz w:val="22"/>
          <w:szCs w:val="22"/>
        </w:rPr>
      </w:pPr>
      <w:r>
        <w:rPr>
          <w:rFonts w:ascii="Calibri" w:hAnsi="Calibri"/>
          <w:b/>
          <w:bCs/>
          <w:sz w:val="22"/>
          <w:szCs w:val="22"/>
        </w:rPr>
        <w:t>Secretary</w:t>
      </w:r>
    </w:p>
    <w:p w:rsidR="00471B25" w:rsidRPr="00416A57" w:rsidRDefault="00EF0976" w:rsidP="00682539">
      <w:pPr>
        <w:pStyle w:val="StandardL3"/>
        <w:ind w:left="1843" w:hanging="708"/>
        <w:rPr>
          <w:rFonts w:ascii="Calibri" w:hAnsi="Calibri"/>
          <w:sz w:val="22"/>
          <w:szCs w:val="22"/>
        </w:rPr>
      </w:pPr>
      <w:r>
        <w:rPr>
          <w:rFonts w:ascii="Calibri" w:hAnsi="Calibri"/>
          <w:sz w:val="22"/>
          <w:szCs w:val="22"/>
        </w:rPr>
        <w:t xml:space="preserve">The secretary to the Committee (the </w:t>
      </w:r>
      <w:r>
        <w:rPr>
          <w:rFonts w:ascii="Calibri" w:hAnsi="Calibri"/>
          <w:b/>
          <w:bCs/>
          <w:i/>
          <w:iCs/>
          <w:sz w:val="22"/>
          <w:szCs w:val="22"/>
        </w:rPr>
        <w:t>Committee Secretary</w:t>
      </w:r>
      <w:r>
        <w:rPr>
          <w:rFonts w:ascii="Calibri" w:hAnsi="Calibri"/>
          <w:sz w:val="22"/>
          <w:szCs w:val="22"/>
        </w:rPr>
        <w:t>)</w:t>
      </w:r>
      <w:r>
        <w:rPr>
          <w:rFonts w:ascii="Calibri" w:hAnsi="Calibri"/>
          <w:b/>
          <w:sz w:val="22"/>
          <w:szCs w:val="22"/>
        </w:rPr>
        <w:t xml:space="preserve"> </w:t>
      </w:r>
      <w:r>
        <w:rPr>
          <w:rFonts w:ascii="Calibri" w:hAnsi="Calibri"/>
          <w:sz w:val="22"/>
          <w:szCs w:val="22"/>
        </w:rPr>
        <w:t xml:space="preserve">shall be the </w:t>
      </w:r>
      <w:r w:rsidR="00F86EDA">
        <w:rPr>
          <w:rFonts w:ascii="Calibri" w:hAnsi="Calibri"/>
          <w:sz w:val="22"/>
          <w:szCs w:val="22"/>
        </w:rPr>
        <w:t xml:space="preserve">Group </w:t>
      </w:r>
      <w:r>
        <w:rPr>
          <w:rFonts w:ascii="Calibri" w:hAnsi="Calibri"/>
          <w:sz w:val="22"/>
          <w:szCs w:val="22"/>
        </w:rPr>
        <w:t xml:space="preserve">Company </w:t>
      </w:r>
      <w:r w:rsidR="00F86EDA">
        <w:rPr>
          <w:rFonts w:ascii="Calibri" w:hAnsi="Calibri"/>
          <w:sz w:val="22"/>
          <w:szCs w:val="22"/>
        </w:rPr>
        <w:t>S</w:t>
      </w:r>
      <w:r>
        <w:rPr>
          <w:rFonts w:ascii="Calibri" w:hAnsi="Calibri"/>
          <w:sz w:val="22"/>
          <w:szCs w:val="22"/>
        </w:rPr>
        <w:t xml:space="preserve">ecretary or </w:t>
      </w:r>
      <w:r w:rsidR="002C7DF3">
        <w:rPr>
          <w:rFonts w:ascii="Calibri" w:hAnsi="Calibri"/>
          <w:sz w:val="22"/>
          <w:szCs w:val="22"/>
        </w:rPr>
        <w:t>his or her nominee</w:t>
      </w:r>
      <w:r>
        <w:rPr>
          <w:rFonts w:ascii="Calibri" w:hAnsi="Calibri"/>
          <w:sz w:val="22"/>
          <w:szCs w:val="22"/>
        </w:rPr>
        <w:t>.</w:t>
      </w:r>
    </w:p>
    <w:p w:rsidR="00471B25" w:rsidRPr="00416A57" w:rsidRDefault="00EF0976" w:rsidP="00682539">
      <w:pPr>
        <w:pStyle w:val="StandardL3"/>
        <w:ind w:left="1843" w:hanging="708"/>
        <w:rPr>
          <w:rFonts w:ascii="Calibri" w:hAnsi="Calibri"/>
          <w:sz w:val="22"/>
          <w:szCs w:val="22"/>
        </w:rPr>
      </w:pPr>
      <w:r>
        <w:rPr>
          <w:rFonts w:ascii="Calibri" w:hAnsi="Calibri"/>
          <w:sz w:val="22"/>
          <w:szCs w:val="22"/>
        </w:rPr>
        <w:t>The Committee shall have access to sufficient resources in order to carry out its duties, including access to the Company Secretariat for assistance as required and, where deemed necessary or appropriate, to professional advis</w:t>
      </w:r>
      <w:r w:rsidR="00F86EDA">
        <w:rPr>
          <w:rFonts w:ascii="Calibri" w:hAnsi="Calibri"/>
          <w:sz w:val="22"/>
          <w:szCs w:val="22"/>
        </w:rPr>
        <w:t>e</w:t>
      </w:r>
      <w:r>
        <w:rPr>
          <w:rFonts w:ascii="Calibri" w:hAnsi="Calibri"/>
          <w:sz w:val="22"/>
          <w:szCs w:val="22"/>
        </w:rPr>
        <w:t xml:space="preserve">rs.  </w:t>
      </w:r>
    </w:p>
    <w:p w:rsidR="00471B25" w:rsidRPr="00416A57" w:rsidRDefault="00EF0976" w:rsidP="00682539">
      <w:pPr>
        <w:pStyle w:val="StandardL2"/>
        <w:keepNext/>
        <w:tabs>
          <w:tab w:val="clear" w:pos="720"/>
          <w:tab w:val="num" w:pos="1134"/>
        </w:tabs>
        <w:spacing w:after="120"/>
        <w:ind w:left="1134" w:hanging="567"/>
        <w:rPr>
          <w:rFonts w:ascii="Calibri" w:hAnsi="Calibri"/>
          <w:b/>
          <w:bCs/>
          <w:sz w:val="22"/>
          <w:szCs w:val="22"/>
        </w:rPr>
      </w:pPr>
      <w:r>
        <w:rPr>
          <w:rFonts w:ascii="Calibri" w:hAnsi="Calibri"/>
          <w:b/>
          <w:bCs/>
          <w:sz w:val="22"/>
          <w:szCs w:val="22"/>
        </w:rPr>
        <w:t>Notice of Meetings</w:t>
      </w:r>
    </w:p>
    <w:p w:rsidR="00471B25" w:rsidRPr="00416A57" w:rsidRDefault="00EF0976" w:rsidP="00682539">
      <w:pPr>
        <w:pStyle w:val="StandardL3"/>
        <w:ind w:left="1843" w:hanging="708"/>
        <w:rPr>
          <w:rFonts w:ascii="Calibri" w:hAnsi="Calibri"/>
          <w:sz w:val="22"/>
          <w:szCs w:val="22"/>
        </w:rPr>
      </w:pPr>
      <w:proofErr w:type="gramStart"/>
      <w:r>
        <w:rPr>
          <w:rFonts w:ascii="Calibri" w:hAnsi="Calibri"/>
          <w:sz w:val="22"/>
          <w:szCs w:val="22"/>
        </w:rPr>
        <w:t>Notice of meetings shall be given by the Committee Chairman, or the Committee Secretary at the request of the Committee Chairman</w:t>
      </w:r>
      <w:proofErr w:type="gramEnd"/>
      <w:r>
        <w:rPr>
          <w:rFonts w:ascii="Calibri" w:hAnsi="Calibri"/>
          <w:sz w:val="22"/>
          <w:szCs w:val="22"/>
        </w:rPr>
        <w:t>.</w:t>
      </w:r>
    </w:p>
    <w:p w:rsidR="00471B25" w:rsidRPr="00416A57" w:rsidRDefault="00EF0976" w:rsidP="00682539">
      <w:pPr>
        <w:pStyle w:val="StandardL3"/>
        <w:ind w:left="1843" w:hanging="708"/>
        <w:rPr>
          <w:rFonts w:ascii="Calibri" w:hAnsi="Calibri"/>
          <w:sz w:val="22"/>
          <w:szCs w:val="22"/>
        </w:rPr>
      </w:pPr>
      <w:r>
        <w:rPr>
          <w:rFonts w:ascii="Calibri" w:hAnsi="Calibri"/>
          <w:sz w:val="22"/>
          <w:szCs w:val="22"/>
        </w:rPr>
        <w:lastRenderedPageBreak/>
        <w:t xml:space="preserve">Unless otherwise agreed, notice of each meeting confirming the venue, time and date, together with an agenda of items to be discussed, shall be forwarded to each member of the Committee and any other person required or permitted to attend prior to the date of the meeting in a timely manner. Supporting papers </w:t>
      </w:r>
      <w:proofErr w:type="gramStart"/>
      <w:r>
        <w:rPr>
          <w:rFonts w:ascii="Calibri" w:hAnsi="Calibri"/>
          <w:sz w:val="22"/>
          <w:szCs w:val="22"/>
        </w:rPr>
        <w:t>shall be sent</w:t>
      </w:r>
      <w:proofErr w:type="gramEnd"/>
      <w:r>
        <w:rPr>
          <w:rFonts w:ascii="Calibri" w:hAnsi="Calibri"/>
          <w:sz w:val="22"/>
          <w:szCs w:val="22"/>
        </w:rPr>
        <w:t xml:space="preserve"> to Committee members, and to other attendees as appropriate, at the same time.</w:t>
      </w:r>
    </w:p>
    <w:p w:rsidR="00471B25" w:rsidRPr="00416A57" w:rsidRDefault="00EF0976" w:rsidP="00286B85">
      <w:pPr>
        <w:pStyle w:val="StandardL2"/>
        <w:keepNext/>
        <w:tabs>
          <w:tab w:val="clear" w:pos="720"/>
          <w:tab w:val="num" w:pos="1134"/>
        </w:tabs>
        <w:spacing w:after="120"/>
        <w:ind w:left="1134" w:hanging="567"/>
        <w:jc w:val="left"/>
        <w:rPr>
          <w:rFonts w:ascii="Calibri" w:hAnsi="Calibri"/>
          <w:b/>
          <w:bCs/>
          <w:sz w:val="22"/>
          <w:szCs w:val="22"/>
        </w:rPr>
      </w:pPr>
      <w:r>
        <w:rPr>
          <w:rFonts w:ascii="Calibri" w:hAnsi="Calibri"/>
          <w:b/>
          <w:bCs/>
          <w:sz w:val="22"/>
          <w:szCs w:val="22"/>
        </w:rPr>
        <w:t xml:space="preserve">Frequency of </w:t>
      </w:r>
      <w:r w:rsidR="00286B85">
        <w:rPr>
          <w:rFonts w:ascii="Calibri" w:hAnsi="Calibri"/>
          <w:b/>
          <w:bCs/>
          <w:sz w:val="22"/>
          <w:szCs w:val="22"/>
        </w:rPr>
        <w:t>M</w:t>
      </w:r>
      <w:r>
        <w:rPr>
          <w:rFonts w:ascii="Calibri" w:hAnsi="Calibri"/>
          <w:b/>
          <w:bCs/>
          <w:sz w:val="22"/>
          <w:szCs w:val="22"/>
        </w:rPr>
        <w:t xml:space="preserve">eetings and </w:t>
      </w:r>
      <w:r w:rsidR="00286B85">
        <w:rPr>
          <w:rFonts w:ascii="Calibri" w:hAnsi="Calibri"/>
          <w:b/>
          <w:bCs/>
          <w:sz w:val="22"/>
          <w:szCs w:val="22"/>
        </w:rPr>
        <w:t>L</w:t>
      </w:r>
      <w:r>
        <w:rPr>
          <w:rFonts w:ascii="Calibri" w:hAnsi="Calibri"/>
          <w:b/>
          <w:bCs/>
          <w:sz w:val="22"/>
          <w:szCs w:val="22"/>
        </w:rPr>
        <w:t>ocation</w:t>
      </w:r>
    </w:p>
    <w:p w:rsidR="00471B25" w:rsidRPr="00416A57" w:rsidRDefault="00EF0976" w:rsidP="00682539">
      <w:pPr>
        <w:pStyle w:val="StandardL3"/>
        <w:numPr>
          <w:ilvl w:val="0"/>
          <w:numId w:val="0"/>
        </w:numPr>
        <w:ind w:left="1134" w:firstLine="1"/>
        <w:rPr>
          <w:rFonts w:ascii="Calibri" w:hAnsi="Calibri"/>
          <w:sz w:val="22"/>
          <w:szCs w:val="22"/>
        </w:rPr>
      </w:pPr>
      <w:r>
        <w:rPr>
          <w:rFonts w:ascii="Calibri" w:hAnsi="Calibri"/>
          <w:sz w:val="22"/>
          <w:szCs w:val="22"/>
        </w:rPr>
        <w:t xml:space="preserve">The Committee shall meet as frequently as it determines necessary, but not less frequently than </w:t>
      </w:r>
      <w:r w:rsidR="002C7DF3">
        <w:rPr>
          <w:rFonts w:ascii="Calibri" w:hAnsi="Calibri"/>
          <w:sz w:val="22"/>
          <w:szCs w:val="22"/>
        </w:rPr>
        <w:t xml:space="preserve">three </w:t>
      </w:r>
      <w:r>
        <w:rPr>
          <w:rFonts w:ascii="Calibri" w:hAnsi="Calibri"/>
          <w:sz w:val="22"/>
          <w:szCs w:val="22"/>
        </w:rPr>
        <w:t>times per year.</w:t>
      </w:r>
      <w:r>
        <w:rPr>
          <w:rFonts w:ascii="Calibri" w:hAnsi="Calibri"/>
          <w:sz w:val="22"/>
          <w:szCs w:val="22"/>
          <w:lang w:val="en-US"/>
        </w:rPr>
        <w:t xml:space="preserve"> Other than in exceptional circumstances, all meetings </w:t>
      </w:r>
      <w:proofErr w:type="gramStart"/>
      <w:r>
        <w:rPr>
          <w:rFonts w:ascii="Calibri" w:hAnsi="Calibri"/>
          <w:sz w:val="22"/>
          <w:szCs w:val="22"/>
          <w:lang w:val="en-US"/>
        </w:rPr>
        <w:t>shall be held</w:t>
      </w:r>
      <w:proofErr w:type="gramEnd"/>
      <w:r>
        <w:rPr>
          <w:rFonts w:ascii="Calibri" w:hAnsi="Calibri"/>
          <w:sz w:val="22"/>
          <w:szCs w:val="22"/>
          <w:lang w:val="en-US"/>
        </w:rPr>
        <w:t xml:space="preserve"> in one of the registered offices of the </w:t>
      </w:r>
      <w:r w:rsidR="007A2338">
        <w:rPr>
          <w:rFonts w:ascii="Calibri" w:hAnsi="Calibri"/>
          <w:sz w:val="22"/>
          <w:szCs w:val="22"/>
          <w:lang w:val="en-US"/>
        </w:rPr>
        <w:t>g</w:t>
      </w:r>
      <w:r>
        <w:rPr>
          <w:rFonts w:ascii="Calibri" w:hAnsi="Calibri"/>
          <w:sz w:val="22"/>
          <w:szCs w:val="22"/>
          <w:lang w:val="en-US"/>
        </w:rPr>
        <w:t xml:space="preserve">roup entities. </w:t>
      </w:r>
      <w:r>
        <w:rPr>
          <w:rFonts w:ascii="Calibri" w:hAnsi="Calibri"/>
          <w:sz w:val="22"/>
          <w:szCs w:val="22"/>
        </w:rPr>
        <w:t>The Committee Chairman, or any other member of the Committee, may call meetings of the Committee.</w:t>
      </w:r>
    </w:p>
    <w:p w:rsidR="00471B25" w:rsidRPr="00416A57" w:rsidRDefault="00EF0976" w:rsidP="00682539">
      <w:pPr>
        <w:pStyle w:val="StandardL2"/>
        <w:keepNext/>
        <w:tabs>
          <w:tab w:val="clear" w:pos="720"/>
          <w:tab w:val="num" w:pos="1134"/>
        </w:tabs>
        <w:spacing w:after="120"/>
        <w:ind w:left="1134" w:hanging="567"/>
        <w:rPr>
          <w:rFonts w:ascii="Calibri" w:hAnsi="Calibri"/>
          <w:b/>
          <w:bCs/>
          <w:sz w:val="22"/>
          <w:szCs w:val="22"/>
        </w:rPr>
      </w:pPr>
      <w:r>
        <w:rPr>
          <w:rFonts w:ascii="Calibri" w:hAnsi="Calibri"/>
          <w:b/>
          <w:bCs/>
          <w:sz w:val="22"/>
          <w:szCs w:val="22"/>
        </w:rPr>
        <w:t>Attendance</w:t>
      </w:r>
    </w:p>
    <w:p w:rsidR="00471B25" w:rsidRPr="00416A57" w:rsidRDefault="00EF0976" w:rsidP="00682539">
      <w:pPr>
        <w:pStyle w:val="StandardL3"/>
        <w:ind w:left="1843" w:hanging="708"/>
        <w:rPr>
          <w:rFonts w:ascii="Calibri" w:hAnsi="Calibri"/>
          <w:sz w:val="22"/>
          <w:szCs w:val="22"/>
        </w:rPr>
      </w:pPr>
      <w:r>
        <w:rPr>
          <w:rFonts w:ascii="Calibri" w:hAnsi="Calibri"/>
          <w:sz w:val="22"/>
          <w:szCs w:val="22"/>
        </w:rPr>
        <w:t>Only members of the Committee have the right to attend Committee meetings.</w:t>
      </w:r>
    </w:p>
    <w:p w:rsidR="00471B25" w:rsidRPr="00416A57" w:rsidRDefault="00EF0976" w:rsidP="00682539">
      <w:pPr>
        <w:pStyle w:val="StandardL3"/>
        <w:ind w:left="1843" w:hanging="708"/>
        <w:rPr>
          <w:rFonts w:ascii="Calibri" w:hAnsi="Calibri"/>
          <w:sz w:val="22"/>
          <w:szCs w:val="22"/>
        </w:rPr>
      </w:pPr>
      <w:r>
        <w:rPr>
          <w:rFonts w:ascii="Calibri" w:hAnsi="Calibri"/>
          <w:sz w:val="22"/>
          <w:szCs w:val="22"/>
        </w:rPr>
        <w:t>Members of the Company’s executive</w:t>
      </w:r>
      <w:r w:rsidR="00592D38">
        <w:rPr>
          <w:rFonts w:ascii="Calibri" w:hAnsi="Calibri"/>
          <w:sz w:val="22"/>
          <w:szCs w:val="22"/>
        </w:rPr>
        <w:t xml:space="preserve"> and</w:t>
      </w:r>
      <w:r>
        <w:rPr>
          <w:rFonts w:ascii="Calibri" w:hAnsi="Calibri"/>
          <w:sz w:val="22"/>
          <w:szCs w:val="22"/>
        </w:rPr>
        <w:t xml:space="preserve"> the Head of Internal Audit may attend the meetings by invitation as and when appropriate and necessary, in accordance with items on the agenda.</w:t>
      </w:r>
    </w:p>
    <w:p w:rsidR="00471B25" w:rsidRPr="00416A57" w:rsidRDefault="00F86EDA" w:rsidP="00682539">
      <w:pPr>
        <w:pStyle w:val="StandardL3"/>
        <w:ind w:left="1843" w:hanging="708"/>
        <w:rPr>
          <w:rFonts w:ascii="Calibri" w:hAnsi="Calibri"/>
          <w:sz w:val="22"/>
          <w:szCs w:val="22"/>
        </w:rPr>
      </w:pPr>
      <w:r>
        <w:rPr>
          <w:rFonts w:ascii="Calibri" w:hAnsi="Calibri"/>
          <w:sz w:val="22"/>
          <w:szCs w:val="22"/>
        </w:rPr>
        <w:t>T</w:t>
      </w:r>
      <w:r w:rsidR="00EF0976">
        <w:rPr>
          <w:rFonts w:ascii="Calibri" w:hAnsi="Calibri"/>
          <w:sz w:val="22"/>
          <w:szCs w:val="22"/>
        </w:rPr>
        <w:t>he Committee may hold meetings in person, by telephone or by video conference.</w:t>
      </w:r>
    </w:p>
    <w:p w:rsidR="00471B25" w:rsidRPr="00416A57" w:rsidRDefault="00EF0976" w:rsidP="00682539">
      <w:pPr>
        <w:pStyle w:val="StandardL2"/>
        <w:keepNext/>
        <w:tabs>
          <w:tab w:val="clear" w:pos="720"/>
          <w:tab w:val="num" w:pos="1134"/>
        </w:tabs>
        <w:spacing w:after="120"/>
        <w:ind w:left="1134" w:hanging="567"/>
        <w:rPr>
          <w:rFonts w:ascii="Calibri" w:hAnsi="Calibri"/>
          <w:b/>
          <w:bCs/>
          <w:sz w:val="22"/>
          <w:szCs w:val="22"/>
        </w:rPr>
      </w:pPr>
      <w:r>
        <w:rPr>
          <w:rFonts w:ascii="Calibri" w:hAnsi="Calibri"/>
          <w:b/>
          <w:bCs/>
          <w:sz w:val="22"/>
          <w:szCs w:val="22"/>
        </w:rPr>
        <w:t>Quorum</w:t>
      </w:r>
    </w:p>
    <w:p w:rsidR="00471B25" w:rsidRPr="00416A57" w:rsidRDefault="00EF0976" w:rsidP="00682539">
      <w:pPr>
        <w:pStyle w:val="BodyText1"/>
        <w:ind w:left="1134" w:firstLine="1"/>
        <w:rPr>
          <w:rFonts w:ascii="Calibri" w:hAnsi="Calibri"/>
          <w:sz w:val="22"/>
          <w:szCs w:val="22"/>
        </w:rPr>
      </w:pPr>
      <w:r>
        <w:rPr>
          <w:rFonts w:ascii="Calibri" w:hAnsi="Calibri"/>
          <w:sz w:val="22"/>
          <w:szCs w:val="22"/>
        </w:rPr>
        <w:t>The quorum for meetings shall be t</w:t>
      </w:r>
      <w:r w:rsidR="00DD1D2C">
        <w:rPr>
          <w:rFonts w:ascii="Calibri" w:hAnsi="Calibri"/>
          <w:sz w:val="22"/>
          <w:szCs w:val="22"/>
        </w:rPr>
        <w:t xml:space="preserve">wo members of the Committee, one of whom shall be an independent </w:t>
      </w:r>
      <w:r w:rsidR="00F86EDA">
        <w:rPr>
          <w:rFonts w:ascii="Calibri" w:hAnsi="Calibri"/>
          <w:sz w:val="22"/>
          <w:szCs w:val="22"/>
        </w:rPr>
        <w:t xml:space="preserve">Non-Executive </w:t>
      </w:r>
      <w:r w:rsidR="00DD1D2C">
        <w:rPr>
          <w:rFonts w:ascii="Calibri" w:hAnsi="Calibri"/>
          <w:sz w:val="22"/>
          <w:szCs w:val="22"/>
        </w:rPr>
        <w:t>Director</w:t>
      </w:r>
      <w:r>
        <w:rPr>
          <w:rFonts w:ascii="Calibri" w:hAnsi="Calibri"/>
          <w:sz w:val="22"/>
          <w:szCs w:val="22"/>
        </w:rPr>
        <w:t xml:space="preserve">. A duly convened meeting of the Committee at which a quorum is present shall be competent to exercise all or any of the authorities, powers and discretions vested in or exercisable by the Committee.  </w:t>
      </w:r>
    </w:p>
    <w:p w:rsidR="0085461B" w:rsidRPr="00416A57" w:rsidRDefault="00EF0976" w:rsidP="00682539">
      <w:pPr>
        <w:pStyle w:val="BodyText1"/>
        <w:ind w:left="1134" w:firstLine="1"/>
        <w:rPr>
          <w:rFonts w:ascii="Calibri" w:hAnsi="Calibri"/>
          <w:sz w:val="22"/>
          <w:szCs w:val="22"/>
        </w:rPr>
      </w:pPr>
      <w:r>
        <w:rPr>
          <w:rFonts w:ascii="Calibri" w:hAnsi="Calibri"/>
          <w:sz w:val="22"/>
          <w:szCs w:val="22"/>
        </w:rPr>
        <w:t>For the purposes of fulfill</w:t>
      </w:r>
      <w:r w:rsidR="00286B85">
        <w:rPr>
          <w:rFonts w:ascii="Calibri" w:hAnsi="Calibri"/>
          <w:sz w:val="22"/>
          <w:szCs w:val="22"/>
        </w:rPr>
        <w:t>ing the quorum requirements, a m</w:t>
      </w:r>
      <w:r>
        <w:rPr>
          <w:rFonts w:ascii="Calibri" w:hAnsi="Calibri"/>
          <w:sz w:val="22"/>
          <w:szCs w:val="22"/>
        </w:rPr>
        <w:t>ember of the Committee may p</w:t>
      </w:r>
      <w:r w:rsidR="00286B85">
        <w:rPr>
          <w:rFonts w:ascii="Calibri" w:hAnsi="Calibri"/>
          <w:sz w:val="22"/>
          <w:szCs w:val="22"/>
        </w:rPr>
        <w:t>rovide the Chairman or another m</w:t>
      </w:r>
      <w:r>
        <w:rPr>
          <w:rFonts w:ascii="Calibri" w:hAnsi="Calibri"/>
          <w:sz w:val="22"/>
          <w:szCs w:val="22"/>
        </w:rPr>
        <w:t xml:space="preserve">ember of the Committee with their proxy, </w:t>
      </w:r>
      <w:proofErr w:type="gramStart"/>
      <w:r>
        <w:rPr>
          <w:rFonts w:ascii="Calibri" w:hAnsi="Calibri"/>
          <w:sz w:val="22"/>
          <w:szCs w:val="22"/>
        </w:rPr>
        <w:t>provided that</w:t>
      </w:r>
      <w:proofErr w:type="gramEnd"/>
      <w:r>
        <w:rPr>
          <w:rFonts w:ascii="Calibri" w:hAnsi="Calibri"/>
          <w:sz w:val="22"/>
          <w:szCs w:val="22"/>
        </w:rPr>
        <w:t xml:space="preserve"> the proxy is notified to the Chairman and the Secretary prior to the meeting.</w:t>
      </w:r>
    </w:p>
    <w:p w:rsidR="00471B25" w:rsidRPr="00416A57" w:rsidRDefault="00EF0976" w:rsidP="00682539">
      <w:pPr>
        <w:pStyle w:val="StandardL2"/>
        <w:keepNext/>
        <w:tabs>
          <w:tab w:val="clear" w:pos="720"/>
          <w:tab w:val="num" w:pos="1134"/>
        </w:tabs>
        <w:spacing w:after="120"/>
        <w:ind w:left="1134" w:hanging="567"/>
        <w:rPr>
          <w:rFonts w:ascii="Calibri" w:hAnsi="Calibri"/>
          <w:b/>
          <w:bCs/>
          <w:sz w:val="22"/>
          <w:szCs w:val="22"/>
        </w:rPr>
      </w:pPr>
      <w:r>
        <w:rPr>
          <w:rFonts w:ascii="Calibri" w:hAnsi="Calibri"/>
          <w:b/>
          <w:bCs/>
          <w:sz w:val="22"/>
          <w:szCs w:val="22"/>
        </w:rPr>
        <w:t>Conduct of Meetings</w:t>
      </w:r>
    </w:p>
    <w:p w:rsidR="004C00C1" w:rsidRDefault="00EF0976" w:rsidP="00682539">
      <w:pPr>
        <w:pStyle w:val="BodyText1"/>
        <w:ind w:left="1134" w:firstLine="1"/>
        <w:rPr>
          <w:rFonts w:ascii="Calibri" w:hAnsi="Calibri"/>
          <w:b/>
          <w:bCs/>
          <w:sz w:val="22"/>
          <w:szCs w:val="22"/>
        </w:rPr>
      </w:pPr>
      <w:r>
        <w:rPr>
          <w:rFonts w:ascii="Calibri" w:hAnsi="Calibri"/>
          <w:sz w:val="22"/>
          <w:szCs w:val="22"/>
        </w:rPr>
        <w:t xml:space="preserve">Except as outlined above, meetings of the Committee </w:t>
      </w:r>
      <w:proofErr w:type="gramStart"/>
      <w:r>
        <w:rPr>
          <w:rFonts w:ascii="Calibri" w:hAnsi="Calibri"/>
          <w:sz w:val="22"/>
          <w:szCs w:val="22"/>
        </w:rPr>
        <w:t>shall be conducted</w:t>
      </w:r>
      <w:proofErr w:type="gramEnd"/>
      <w:r>
        <w:rPr>
          <w:rFonts w:ascii="Calibri" w:hAnsi="Calibri"/>
          <w:sz w:val="22"/>
          <w:szCs w:val="22"/>
        </w:rPr>
        <w:t xml:space="preserve"> in accordance with the provisions of the Company's articles of association governing</w:t>
      </w:r>
      <w:r w:rsidR="006D7722">
        <w:rPr>
          <w:rFonts w:ascii="Calibri" w:hAnsi="Calibri"/>
          <w:sz w:val="22"/>
          <w:szCs w:val="22"/>
        </w:rPr>
        <w:t xml:space="preserve"> the proceedings of directors.</w:t>
      </w:r>
    </w:p>
    <w:p w:rsidR="00471B25" w:rsidRPr="00416A57" w:rsidRDefault="00EF0976" w:rsidP="00682539">
      <w:pPr>
        <w:pStyle w:val="StandardL2"/>
        <w:keepNext/>
        <w:tabs>
          <w:tab w:val="clear" w:pos="720"/>
          <w:tab w:val="num" w:pos="1134"/>
        </w:tabs>
        <w:spacing w:after="120"/>
        <w:ind w:left="1134" w:hanging="567"/>
        <w:rPr>
          <w:rFonts w:ascii="Calibri" w:hAnsi="Calibri"/>
          <w:b/>
          <w:bCs/>
          <w:sz w:val="22"/>
          <w:szCs w:val="22"/>
        </w:rPr>
      </w:pPr>
      <w:r>
        <w:rPr>
          <w:rFonts w:ascii="Calibri" w:hAnsi="Calibri"/>
          <w:b/>
          <w:bCs/>
          <w:sz w:val="22"/>
          <w:szCs w:val="22"/>
        </w:rPr>
        <w:t>Remuneration</w:t>
      </w:r>
    </w:p>
    <w:p w:rsidR="00471B25" w:rsidRPr="00416A57" w:rsidRDefault="00EF0976" w:rsidP="00682539">
      <w:pPr>
        <w:pStyle w:val="BodyText1"/>
        <w:ind w:left="1134" w:firstLine="1"/>
        <w:rPr>
          <w:rFonts w:ascii="Calibri" w:hAnsi="Calibri"/>
          <w:sz w:val="22"/>
          <w:szCs w:val="22"/>
        </w:rPr>
      </w:pPr>
      <w:r>
        <w:rPr>
          <w:rFonts w:ascii="Calibri" w:hAnsi="Calibri"/>
          <w:sz w:val="22"/>
          <w:szCs w:val="22"/>
        </w:rPr>
        <w:t>The remuneration of Committee members shall be as determined by the Board. No member of the Committee may receive any consulting, performance, advisory or other compensatory fee from the Company other than fees paid in his or her capacity as a member of the Board or as a member of a Committee of the Board.</w:t>
      </w:r>
    </w:p>
    <w:p w:rsidR="00CC0509" w:rsidRDefault="00CC0509" w:rsidP="00682539">
      <w:pPr>
        <w:pStyle w:val="StandardL1"/>
        <w:tabs>
          <w:tab w:val="clear" w:pos="720"/>
          <w:tab w:val="num" w:pos="567"/>
        </w:tabs>
        <w:spacing w:after="120"/>
        <w:ind w:left="567" w:hanging="567"/>
        <w:rPr>
          <w:rFonts w:ascii="Calibri" w:hAnsi="Calibri"/>
          <w:sz w:val="22"/>
          <w:szCs w:val="22"/>
        </w:rPr>
      </w:pPr>
      <w:r>
        <w:rPr>
          <w:rFonts w:ascii="Calibri" w:hAnsi="Calibri"/>
          <w:sz w:val="22"/>
          <w:szCs w:val="22"/>
        </w:rPr>
        <w:t>REPORTS TO THE COMMITTEE</w:t>
      </w:r>
    </w:p>
    <w:p w:rsidR="00CC0509" w:rsidRPr="00592D38" w:rsidRDefault="00CC0509" w:rsidP="00682539">
      <w:pPr>
        <w:pStyle w:val="StandardL2"/>
        <w:tabs>
          <w:tab w:val="clear" w:pos="720"/>
          <w:tab w:val="num" w:pos="1134"/>
        </w:tabs>
        <w:ind w:left="1134" w:hanging="567"/>
        <w:rPr>
          <w:rFonts w:ascii="Calibri" w:hAnsi="Calibri"/>
          <w:sz w:val="22"/>
          <w:szCs w:val="22"/>
        </w:rPr>
      </w:pPr>
      <w:r w:rsidRPr="00592D38">
        <w:rPr>
          <w:rFonts w:ascii="Calibri" w:hAnsi="Calibri"/>
          <w:sz w:val="22"/>
          <w:szCs w:val="22"/>
        </w:rPr>
        <w:t xml:space="preserve">The Committee </w:t>
      </w:r>
      <w:r w:rsidR="00823C75" w:rsidRPr="00823C75">
        <w:rPr>
          <w:rFonts w:ascii="Calibri" w:eastAsia="Calibri" w:hAnsi="Calibri" w:cs="Calibri"/>
          <w:sz w:val="22"/>
          <w:szCs w:val="22"/>
        </w:rPr>
        <w:t>shall receive and review periodic management information</w:t>
      </w:r>
      <w:r w:rsidR="00592D38">
        <w:rPr>
          <w:rFonts w:ascii="Calibri" w:eastAsia="Calibri" w:hAnsi="Calibri" w:cs="Calibri"/>
          <w:sz w:val="22"/>
          <w:szCs w:val="22"/>
        </w:rPr>
        <w:t xml:space="preserve"> </w:t>
      </w:r>
      <w:r w:rsidR="00823C75" w:rsidRPr="00823C75">
        <w:rPr>
          <w:rFonts w:ascii="Calibri" w:eastAsia="Calibri" w:hAnsi="Calibri" w:cs="Calibri"/>
          <w:sz w:val="22"/>
          <w:szCs w:val="22"/>
        </w:rPr>
        <w:t>for relevant operations and technology metrics and align its meeting schedule with the requirements of the Board.</w:t>
      </w:r>
    </w:p>
    <w:p w:rsidR="00471B25" w:rsidRPr="00416A57" w:rsidRDefault="00471B25" w:rsidP="00682539">
      <w:pPr>
        <w:pStyle w:val="StandardL1"/>
        <w:tabs>
          <w:tab w:val="clear" w:pos="720"/>
          <w:tab w:val="num" w:pos="567"/>
        </w:tabs>
        <w:spacing w:after="120"/>
        <w:ind w:left="567" w:hanging="567"/>
        <w:rPr>
          <w:rFonts w:ascii="Calibri" w:hAnsi="Calibri"/>
          <w:sz w:val="22"/>
          <w:szCs w:val="22"/>
        </w:rPr>
      </w:pPr>
      <w:r w:rsidRPr="00416A57">
        <w:rPr>
          <w:rFonts w:ascii="Calibri" w:hAnsi="Calibri"/>
          <w:sz w:val="22"/>
          <w:szCs w:val="22"/>
        </w:rPr>
        <w:lastRenderedPageBreak/>
        <w:t>Authority and responsibilities</w:t>
      </w:r>
    </w:p>
    <w:p w:rsidR="00471B25" w:rsidRDefault="00471B25" w:rsidP="00682539">
      <w:pPr>
        <w:pStyle w:val="StandardL2"/>
        <w:tabs>
          <w:tab w:val="clear" w:pos="720"/>
          <w:tab w:val="num" w:pos="1134"/>
        </w:tabs>
        <w:ind w:left="1134" w:hanging="567"/>
        <w:rPr>
          <w:rFonts w:ascii="Calibri" w:hAnsi="Calibri"/>
          <w:sz w:val="22"/>
          <w:szCs w:val="22"/>
        </w:rPr>
      </w:pPr>
      <w:r w:rsidRPr="00416A57">
        <w:rPr>
          <w:rFonts w:ascii="Calibri" w:hAnsi="Calibri"/>
          <w:sz w:val="22"/>
          <w:szCs w:val="22"/>
        </w:rPr>
        <w:t xml:space="preserve">The Committee’s role is one of </w:t>
      </w:r>
      <w:r w:rsidR="00780A12" w:rsidRPr="00416A57">
        <w:rPr>
          <w:rFonts w:ascii="Calibri" w:hAnsi="Calibri"/>
          <w:sz w:val="22"/>
          <w:szCs w:val="22"/>
        </w:rPr>
        <w:t>review</w:t>
      </w:r>
      <w:r w:rsidRPr="00416A57">
        <w:rPr>
          <w:rFonts w:ascii="Calibri" w:hAnsi="Calibri"/>
          <w:sz w:val="22"/>
          <w:szCs w:val="22"/>
        </w:rPr>
        <w:t xml:space="preserve">. </w:t>
      </w:r>
      <w:r w:rsidR="00416A57" w:rsidRPr="00416A57">
        <w:rPr>
          <w:rFonts w:ascii="Calibri" w:eastAsia="Calibri" w:hAnsi="Calibri" w:cs="Calibri"/>
          <w:sz w:val="22"/>
          <w:szCs w:val="22"/>
        </w:rPr>
        <w:t>The Committee will also provide support and alignment with other committees to the Board.</w:t>
      </w:r>
    </w:p>
    <w:p w:rsidR="00592D38" w:rsidRDefault="00471B25" w:rsidP="00682539">
      <w:pPr>
        <w:pStyle w:val="StandardL2"/>
        <w:tabs>
          <w:tab w:val="clear" w:pos="720"/>
          <w:tab w:val="num" w:pos="1134"/>
        </w:tabs>
        <w:ind w:left="1134" w:hanging="567"/>
        <w:rPr>
          <w:rFonts w:ascii="Calibri" w:hAnsi="Calibri"/>
          <w:sz w:val="22"/>
          <w:szCs w:val="22"/>
        </w:rPr>
      </w:pPr>
      <w:r w:rsidRPr="00416A57">
        <w:rPr>
          <w:rFonts w:ascii="Calibri" w:hAnsi="Calibri"/>
          <w:sz w:val="22"/>
          <w:szCs w:val="22"/>
        </w:rPr>
        <w:t>The Committee shall perform the following specific functions:</w:t>
      </w:r>
    </w:p>
    <w:p w:rsidR="00592D38" w:rsidRPr="00592D38" w:rsidRDefault="00592D38" w:rsidP="00311D35">
      <w:pPr>
        <w:pStyle w:val="StandardL3"/>
        <w:tabs>
          <w:tab w:val="clear" w:pos="1440"/>
          <w:tab w:val="num" w:pos="1985"/>
        </w:tabs>
        <w:ind w:left="1985" w:hanging="851"/>
        <w:rPr>
          <w:rFonts w:ascii="Calibri" w:hAnsi="Calibri"/>
          <w:sz w:val="22"/>
          <w:szCs w:val="22"/>
        </w:rPr>
      </w:pPr>
      <w:r w:rsidRPr="00592D38">
        <w:rPr>
          <w:rFonts w:ascii="Calibri" w:hAnsi="Calibri"/>
          <w:sz w:val="22"/>
          <w:szCs w:val="22"/>
        </w:rPr>
        <w:t>Review the Company’s operations and technology strategy and policies including application and infrastructure architecture.</w:t>
      </w:r>
    </w:p>
    <w:p w:rsidR="00592D38" w:rsidRPr="00F55371" w:rsidRDefault="00592D38" w:rsidP="00311D35">
      <w:pPr>
        <w:pStyle w:val="StandardL3"/>
        <w:tabs>
          <w:tab w:val="clear" w:pos="1440"/>
          <w:tab w:val="num" w:pos="1985"/>
        </w:tabs>
        <w:ind w:left="1985" w:hanging="851"/>
        <w:rPr>
          <w:rFonts w:ascii="Calibri" w:hAnsi="Calibri"/>
          <w:sz w:val="22"/>
          <w:szCs w:val="22"/>
        </w:rPr>
      </w:pPr>
      <w:r w:rsidRPr="00F55371">
        <w:rPr>
          <w:rFonts w:ascii="Calibri" w:hAnsi="Calibri"/>
          <w:sz w:val="22"/>
          <w:szCs w:val="22"/>
        </w:rPr>
        <w:t>Review and, as appropriate, make recommendations to the Board regarding significant technology investments in support of the Company’s technology strategy</w:t>
      </w:r>
      <w:r w:rsidR="006B3C32">
        <w:rPr>
          <w:rFonts w:ascii="Calibri" w:hAnsi="Calibri"/>
          <w:sz w:val="22"/>
          <w:szCs w:val="22"/>
        </w:rPr>
        <w:t xml:space="preserve">. </w:t>
      </w:r>
    </w:p>
    <w:p w:rsidR="00592D38" w:rsidRPr="00592D38" w:rsidRDefault="00592D38" w:rsidP="00311D35">
      <w:pPr>
        <w:pStyle w:val="StandardL3"/>
        <w:tabs>
          <w:tab w:val="clear" w:pos="1440"/>
          <w:tab w:val="num" w:pos="1985"/>
        </w:tabs>
        <w:ind w:left="1985" w:hanging="851"/>
        <w:rPr>
          <w:rFonts w:ascii="Calibri" w:hAnsi="Calibri"/>
          <w:sz w:val="22"/>
          <w:szCs w:val="22"/>
        </w:rPr>
      </w:pPr>
      <w:r w:rsidRPr="00592D38">
        <w:rPr>
          <w:rFonts w:ascii="Calibri" w:hAnsi="Calibri"/>
          <w:sz w:val="22"/>
          <w:szCs w:val="22"/>
        </w:rPr>
        <w:t>Review and, as appropriate, make recommendations to the Board regarding the resources and delivery of the Company’s technology programmes.</w:t>
      </w:r>
    </w:p>
    <w:p w:rsidR="00592D38" w:rsidRPr="00592D38" w:rsidRDefault="00592D38" w:rsidP="00311D35">
      <w:pPr>
        <w:pStyle w:val="StandardL3"/>
        <w:tabs>
          <w:tab w:val="clear" w:pos="1440"/>
          <w:tab w:val="num" w:pos="1985"/>
        </w:tabs>
        <w:ind w:left="1985" w:hanging="851"/>
        <w:rPr>
          <w:rFonts w:ascii="Calibri" w:hAnsi="Calibri"/>
          <w:sz w:val="22"/>
          <w:szCs w:val="22"/>
        </w:rPr>
      </w:pPr>
      <w:r w:rsidRPr="00592D38">
        <w:rPr>
          <w:rFonts w:ascii="Calibri" w:hAnsi="Calibri"/>
          <w:sz w:val="22"/>
          <w:szCs w:val="22"/>
        </w:rPr>
        <w:t>Review any IT resilience, cyber and information security programmes, track progress in relation to such programmes and provide reports to the Board as appropriate.</w:t>
      </w:r>
    </w:p>
    <w:p w:rsidR="00592D38" w:rsidRPr="00592D38" w:rsidRDefault="00592D38" w:rsidP="00311D35">
      <w:pPr>
        <w:pStyle w:val="StandardL3"/>
        <w:tabs>
          <w:tab w:val="clear" w:pos="1440"/>
          <w:tab w:val="num" w:pos="1985"/>
        </w:tabs>
        <w:ind w:left="1985" w:hanging="851"/>
        <w:rPr>
          <w:rFonts w:ascii="Calibri" w:hAnsi="Calibri"/>
          <w:sz w:val="22"/>
          <w:szCs w:val="22"/>
        </w:rPr>
      </w:pPr>
      <w:r w:rsidRPr="00592D38">
        <w:rPr>
          <w:rFonts w:ascii="Calibri" w:hAnsi="Calibri"/>
          <w:sz w:val="22"/>
          <w:szCs w:val="22"/>
        </w:rPr>
        <w:t>Review any significant operations and technology risk exposures of the Company, including (</w:t>
      </w:r>
      <w:proofErr w:type="spellStart"/>
      <w:r w:rsidRPr="00592D38">
        <w:rPr>
          <w:rFonts w:ascii="Calibri" w:hAnsi="Calibri"/>
          <w:sz w:val="22"/>
          <w:szCs w:val="22"/>
        </w:rPr>
        <w:t>i</w:t>
      </w:r>
      <w:proofErr w:type="spellEnd"/>
      <w:r w:rsidRPr="00592D38">
        <w:rPr>
          <w:rFonts w:ascii="Calibri" w:hAnsi="Calibri"/>
          <w:sz w:val="22"/>
          <w:szCs w:val="22"/>
        </w:rPr>
        <w:t>) review of any detailed operational risk assessments with significant IT elements (ii) information security and cyber security risks together with the steps management has taken to monitor and control such exposures</w:t>
      </w:r>
      <w:r w:rsidR="00286B85">
        <w:rPr>
          <w:rFonts w:ascii="Calibri" w:hAnsi="Calibri"/>
          <w:sz w:val="22"/>
          <w:szCs w:val="22"/>
        </w:rPr>
        <w:t>.</w:t>
      </w:r>
    </w:p>
    <w:p w:rsidR="00592D38" w:rsidRPr="00592D38" w:rsidRDefault="00592D38" w:rsidP="00311D35">
      <w:pPr>
        <w:pStyle w:val="StandardL3"/>
        <w:tabs>
          <w:tab w:val="clear" w:pos="1440"/>
          <w:tab w:val="num" w:pos="1985"/>
        </w:tabs>
        <w:ind w:left="1985" w:hanging="851"/>
        <w:rPr>
          <w:rFonts w:ascii="Calibri" w:hAnsi="Calibri"/>
          <w:sz w:val="22"/>
          <w:szCs w:val="22"/>
        </w:rPr>
      </w:pPr>
      <w:r w:rsidRPr="00592D38">
        <w:rPr>
          <w:rFonts w:ascii="Calibri" w:hAnsi="Calibri"/>
          <w:sz w:val="22"/>
          <w:szCs w:val="22"/>
        </w:rPr>
        <w:t>Review and consider, where appropriate, the Company’s risk management and risk assessment guidelines and policies regarding operations and technology risk.</w:t>
      </w:r>
    </w:p>
    <w:p w:rsidR="00592D38" w:rsidRPr="00592D38" w:rsidRDefault="00592D38" w:rsidP="00311D35">
      <w:pPr>
        <w:pStyle w:val="StandardL3"/>
        <w:tabs>
          <w:tab w:val="clear" w:pos="1440"/>
          <w:tab w:val="num" w:pos="1985"/>
        </w:tabs>
        <w:ind w:left="1985" w:hanging="851"/>
        <w:rPr>
          <w:rFonts w:ascii="Calibri" w:hAnsi="Calibri"/>
          <w:sz w:val="22"/>
          <w:szCs w:val="22"/>
        </w:rPr>
      </w:pPr>
      <w:r w:rsidRPr="00592D38">
        <w:rPr>
          <w:rFonts w:ascii="Calibri" w:hAnsi="Calibri"/>
          <w:sz w:val="22"/>
          <w:szCs w:val="22"/>
        </w:rPr>
        <w:t>Review the Company’s integrated security and resilience, including review of any new or novel approaches to IT including security and resilience</w:t>
      </w:r>
      <w:r w:rsidR="00286B85">
        <w:rPr>
          <w:rFonts w:ascii="Calibri" w:hAnsi="Calibri"/>
          <w:sz w:val="22"/>
          <w:szCs w:val="22"/>
        </w:rPr>
        <w:t>.</w:t>
      </w:r>
    </w:p>
    <w:p w:rsidR="00592D38" w:rsidRPr="00592D38" w:rsidRDefault="00592D38" w:rsidP="00311D35">
      <w:pPr>
        <w:pStyle w:val="StandardL3"/>
        <w:tabs>
          <w:tab w:val="clear" w:pos="1440"/>
          <w:tab w:val="num" w:pos="1985"/>
        </w:tabs>
        <w:ind w:left="1985" w:hanging="851"/>
        <w:rPr>
          <w:rFonts w:ascii="Calibri" w:hAnsi="Calibri"/>
          <w:sz w:val="22"/>
          <w:szCs w:val="22"/>
        </w:rPr>
      </w:pPr>
      <w:r w:rsidRPr="00592D38">
        <w:rPr>
          <w:rFonts w:ascii="Calibri" w:hAnsi="Calibri"/>
          <w:sz w:val="22"/>
          <w:szCs w:val="22"/>
        </w:rPr>
        <w:t>Review and receive reports from management regarding the Company’s Business Continuity Management planning and develop oversight of Business continuity management and disaster recovery.</w:t>
      </w:r>
    </w:p>
    <w:p w:rsidR="00592D38" w:rsidRPr="00592D38" w:rsidRDefault="00592D38" w:rsidP="00311D35">
      <w:pPr>
        <w:pStyle w:val="StandardL3"/>
        <w:tabs>
          <w:tab w:val="clear" w:pos="1440"/>
          <w:tab w:val="num" w:pos="1985"/>
        </w:tabs>
        <w:ind w:left="1985" w:hanging="851"/>
        <w:rPr>
          <w:rFonts w:ascii="Calibri" w:hAnsi="Calibri"/>
          <w:sz w:val="22"/>
          <w:szCs w:val="22"/>
        </w:rPr>
      </w:pPr>
      <w:r w:rsidRPr="00592D38">
        <w:rPr>
          <w:rFonts w:ascii="Calibri" w:hAnsi="Calibri"/>
          <w:sz w:val="22"/>
          <w:szCs w:val="22"/>
        </w:rPr>
        <w:t>Receive reports, as appropriate, from the Audit Committee regarding the results of reviews and assessments of the Company’s operations and technology functions.</w:t>
      </w:r>
    </w:p>
    <w:p w:rsidR="00592D38" w:rsidRDefault="00592D38" w:rsidP="00311D35">
      <w:pPr>
        <w:pStyle w:val="StandardL3"/>
        <w:tabs>
          <w:tab w:val="clear" w:pos="1440"/>
          <w:tab w:val="num" w:pos="1985"/>
        </w:tabs>
        <w:ind w:left="1985" w:hanging="851"/>
        <w:rPr>
          <w:rFonts w:ascii="Calibri" w:hAnsi="Calibri"/>
          <w:sz w:val="22"/>
          <w:szCs w:val="22"/>
        </w:rPr>
      </w:pPr>
      <w:r w:rsidRPr="00592D38">
        <w:rPr>
          <w:rFonts w:ascii="Calibri" w:hAnsi="Calibri"/>
          <w:sz w:val="22"/>
          <w:szCs w:val="22"/>
        </w:rPr>
        <w:t>Review and receive reports, as appropriate, on operations and agreed metrics in conjunction with</w:t>
      </w:r>
      <w:r w:rsidR="00286B85">
        <w:rPr>
          <w:rFonts w:ascii="Calibri" w:hAnsi="Calibri"/>
          <w:sz w:val="22"/>
          <w:szCs w:val="22"/>
        </w:rPr>
        <w:t xml:space="preserve"> the</w:t>
      </w:r>
      <w:r w:rsidRPr="00592D38">
        <w:rPr>
          <w:rFonts w:ascii="Calibri" w:hAnsi="Calibri"/>
          <w:sz w:val="22"/>
          <w:szCs w:val="22"/>
        </w:rPr>
        <w:t xml:space="preserve"> Audit Committee.</w:t>
      </w:r>
    </w:p>
    <w:p w:rsidR="00592D38" w:rsidRPr="00592D38" w:rsidRDefault="00592D38" w:rsidP="00311D35">
      <w:pPr>
        <w:pStyle w:val="StandardL3"/>
        <w:tabs>
          <w:tab w:val="clear" w:pos="1440"/>
          <w:tab w:val="num" w:pos="1985"/>
        </w:tabs>
        <w:ind w:left="1985" w:hanging="851"/>
      </w:pPr>
      <w:r w:rsidRPr="00592D38">
        <w:rPr>
          <w:rFonts w:ascii="Calibri" w:hAnsi="Calibri"/>
          <w:sz w:val="22"/>
          <w:szCs w:val="22"/>
        </w:rPr>
        <w:t xml:space="preserve">Review and receive reports on </w:t>
      </w:r>
      <w:r>
        <w:rPr>
          <w:rFonts w:ascii="Calibri" w:hAnsi="Calibri"/>
          <w:sz w:val="22"/>
          <w:szCs w:val="22"/>
        </w:rPr>
        <w:t>technology outsourcing</w:t>
      </w:r>
      <w:r w:rsidRPr="00592D38">
        <w:rPr>
          <w:rFonts w:ascii="Calibri" w:hAnsi="Calibri"/>
          <w:sz w:val="22"/>
          <w:szCs w:val="22"/>
        </w:rPr>
        <w:t>.</w:t>
      </w:r>
    </w:p>
    <w:p w:rsidR="00592D38" w:rsidRPr="00592D38" w:rsidRDefault="00592D38" w:rsidP="00311D35">
      <w:pPr>
        <w:pStyle w:val="StandardL3"/>
        <w:tabs>
          <w:tab w:val="clear" w:pos="1440"/>
          <w:tab w:val="num" w:pos="1985"/>
        </w:tabs>
        <w:ind w:left="1985" w:hanging="851"/>
        <w:rPr>
          <w:rFonts w:ascii="Calibri" w:hAnsi="Calibri"/>
          <w:sz w:val="22"/>
          <w:szCs w:val="22"/>
        </w:rPr>
      </w:pPr>
      <w:r w:rsidRPr="00592D38">
        <w:rPr>
          <w:rFonts w:ascii="Calibri" w:hAnsi="Calibri"/>
          <w:sz w:val="22"/>
          <w:szCs w:val="22"/>
        </w:rPr>
        <w:t>Receive reports from management, as and when appropriate, on industry trends that may affect the Company’s technology strategy.</w:t>
      </w:r>
    </w:p>
    <w:p w:rsidR="00592D38" w:rsidRPr="00592D38" w:rsidRDefault="00592D38" w:rsidP="00311D35">
      <w:pPr>
        <w:pStyle w:val="StandardL3"/>
        <w:tabs>
          <w:tab w:val="clear" w:pos="1440"/>
          <w:tab w:val="num" w:pos="1985"/>
        </w:tabs>
        <w:ind w:left="1985" w:hanging="851"/>
        <w:rPr>
          <w:rFonts w:ascii="Calibri" w:hAnsi="Calibri"/>
          <w:sz w:val="22"/>
          <w:szCs w:val="22"/>
        </w:rPr>
      </w:pPr>
      <w:r w:rsidRPr="00592D38">
        <w:rPr>
          <w:rFonts w:ascii="Calibri" w:hAnsi="Calibri"/>
          <w:sz w:val="22"/>
          <w:szCs w:val="22"/>
        </w:rPr>
        <w:t>Coordinate with Management and other Board Committees as may be necessary in discharging its authorities and responsibilities and provide reports to such other Board Committees as may be appropriate.</w:t>
      </w:r>
    </w:p>
    <w:p w:rsidR="00592D38" w:rsidRPr="00592D38" w:rsidRDefault="006E585D" w:rsidP="00592D38">
      <w:pPr>
        <w:pStyle w:val="StandardL2"/>
        <w:tabs>
          <w:tab w:val="clear" w:pos="720"/>
          <w:tab w:val="num" w:pos="1134"/>
        </w:tabs>
        <w:ind w:left="1134" w:hanging="567"/>
        <w:rPr>
          <w:rFonts w:ascii="Calibri" w:eastAsia="Calibri" w:hAnsi="Calibri" w:cs="Calibri"/>
          <w:sz w:val="22"/>
          <w:szCs w:val="22"/>
        </w:rPr>
      </w:pPr>
      <w:r w:rsidRPr="006E585D">
        <w:rPr>
          <w:rFonts w:ascii="Calibri" w:hAnsi="Calibri"/>
          <w:sz w:val="22"/>
          <w:szCs w:val="22"/>
        </w:rPr>
        <w:t>The</w:t>
      </w:r>
      <w:r w:rsidR="00592D38" w:rsidRPr="00592D38">
        <w:rPr>
          <w:rFonts w:ascii="Calibri" w:eastAsia="Calibri" w:hAnsi="Calibri" w:cs="Calibri"/>
          <w:sz w:val="22"/>
          <w:szCs w:val="22"/>
        </w:rPr>
        <w:t xml:space="preserve"> Committee shall consider any other matters as directed by the Board.</w:t>
      </w:r>
    </w:p>
    <w:p w:rsidR="00592D38" w:rsidRPr="00592D38" w:rsidRDefault="00592D38" w:rsidP="00592D38">
      <w:pPr>
        <w:pStyle w:val="StandardL2"/>
        <w:tabs>
          <w:tab w:val="clear" w:pos="720"/>
          <w:tab w:val="num" w:pos="1134"/>
        </w:tabs>
        <w:ind w:left="1134" w:hanging="567"/>
        <w:rPr>
          <w:rFonts w:ascii="Calibri" w:eastAsia="Calibri" w:hAnsi="Calibri" w:cs="Calibri"/>
          <w:sz w:val="22"/>
          <w:szCs w:val="22"/>
        </w:rPr>
      </w:pPr>
      <w:r w:rsidRPr="00592D38">
        <w:rPr>
          <w:rFonts w:ascii="Calibri" w:eastAsia="Calibri" w:hAnsi="Calibri" w:cs="Calibri"/>
          <w:sz w:val="22"/>
          <w:szCs w:val="22"/>
        </w:rPr>
        <w:lastRenderedPageBreak/>
        <w:t xml:space="preserve">The </w:t>
      </w:r>
      <w:r w:rsidR="00286B85">
        <w:rPr>
          <w:rFonts w:ascii="Calibri" w:hAnsi="Calibri"/>
          <w:sz w:val="22"/>
          <w:szCs w:val="22"/>
        </w:rPr>
        <w:t>C</w:t>
      </w:r>
      <w:r w:rsidRPr="00592D38">
        <w:rPr>
          <w:rFonts w:ascii="Calibri" w:hAnsi="Calibri"/>
          <w:sz w:val="22"/>
          <w:szCs w:val="22"/>
        </w:rPr>
        <w:t>hair</w:t>
      </w:r>
      <w:r w:rsidRPr="00592D38">
        <w:rPr>
          <w:rFonts w:ascii="Calibri" w:eastAsia="Calibri" w:hAnsi="Calibri" w:cs="Calibri"/>
          <w:sz w:val="22"/>
          <w:szCs w:val="22"/>
        </w:rPr>
        <w:t xml:space="preserve"> of the LCH </w:t>
      </w:r>
      <w:r w:rsidR="00ED111A">
        <w:rPr>
          <w:rFonts w:ascii="Calibri" w:eastAsia="Calibri" w:hAnsi="Calibri" w:cs="Calibri"/>
          <w:sz w:val="22"/>
          <w:szCs w:val="22"/>
        </w:rPr>
        <w:t>SA</w:t>
      </w:r>
      <w:r w:rsidRPr="00592D38">
        <w:rPr>
          <w:rFonts w:ascii="Calibri" w:eastAsia="Calibri" w:hAnsi="Calibri" w:cs="Calibri"/>
          <w:sz w:val="22"/>
          <w:szCs w:val="22"/>
        </w:rPr>
        <w:t xml:space="preserve"> TSR committee shall be a standing member of the </w:t>
      </w:r>
      <w:r w:rsidR="000541A4" w:rsidRPr="00592D38">
        <w:rPr>
          <w:rFonts w:ascii="Calibri" w:eastAsia="Calibri" w:hAnsi="Calibri" w:cs="Calibri"/>
          <w:sz w:val="22"/>
          <w:szCs w:val="22"/>
        </w:rPr>
        <w:t>Audit</w:t>
      </w:r>
      <w:r w:rsidR="000541A4">
        <w:rPr>
          <w:rFonts w:ascii="Calibri" w:eastAsia="Calibri" w:hAnsi="Calibri" w:cs="Calibri"/>
          <w:sz w:val="22"/>
          <w:szCs w:val="22"/>
        </w:rPr>
        <w:t xml:space="preserve"> </w:t>
      </w:r>
      <w:r w:rsidRPr="00592D38">
        <w:rPr>
          <w:rFonts w:ascii="Calibri" w:eastAsia="Calibri" w:hAnsi="Calibri" w:cs="Calibri"/>
          <w:sz w:val="22"/>
          <w:szCs w:val="22"/>
        </w:rPr>
        <w:t>Co</w:t>
      </w:r>
      <w:r w:rsidR="00311D35">
        <w:rPr>
          <w:rFonts w:ascii="Calibri" w:eastAsia="Calibri" w:hAnsi="Calibri" w:cs="Calibri"/>
          <w:sz w:val="22"/>
          <w:szCs w:val="22"/>
        </w:rPr>
        <w:t>mmittee</w:t>
      </w:r>
      <w:r w:rsidRPr="00592D38">
        <w:rPr>
          <w:rFonts w:ascii="Calibri" w:eastAsia="Calibri" w:hAnsi="Calibri" w:cs="Calibri"/>
          <w:sz w:val="22"/>
          <w:szCs w:val="22"/>
        </w:rPr>
        <w:t xml:space="preserve"> and </w:t>
      </w:r>
      <w:proofErr w:type="gramStart"/>
      <w:r w:rsidR="000541A4" w:rsidRPr="000541A4">
        <w:rPr>
          <w:rFonts w:ascii="Calibri" w:hAnsi="Calibri"/>
          <w:sz w:val="22"/>
          <w:szCs w:val="22"/>
        </w:rPr>
        <w:t>may be invited</w:t>
      </w:r>
      <w:proofErr w:type="gramEnd"/>
      <w:r w:rsidR="000541A4" w:rsidRPr="000541A4">
        <w:rPr>
          <w:rFonts w:ascii="Calibri" w:hAnsi="Calibri"/>
          <w:sz w:val="22"/>
          <w:szCs w:val="22"/>
        </w:rPr>
        <w:t xml:space="preserve"> to attend the meetings of the </w:t>
      </w:r>
      <w:r w:rsidR="000541A4" w:rsidRPr="000541A4">
        <w:rPr>
          <w:rFonts w:ascii="Calibri" w:eastAsia="Calibri" w:hAnsi="Calibri" w:cs="Calibri"/>
          <w:sz w:val="22"/>
          <w:szCs w:val="22"/>
        </w:rPr>
        <w:t xml:space="preserve">Risk </w:t>
      </w:r>
      <w:r w:rsidR="000541A4" w:rsidRPr="000541A4">
        <w:rPr>
          <w:rFonts w:ascii="Calibri" w:hAnsi="Calibri"/>
          <w:sz w:val="22"/>
          <w:szCs w:val="22"/>
        </w:rPr>
        <w:t>Committee on relevant matters from time to time, in a non-voting</w:t>
      </w:r>
      <w:r w:rsidR="000541A4" w:rsidRPr="000541A4">
        <w:rPr>
          <w:rFonts w:ascii="Calibri" w:hAnsi="Calibri"/>
          <w:spacing w:val="-22"/>
          <w:sz w:val="22"/>
          <w:szCs w:val="22"/>
        </w:rPr>
        <w:t xml:space="preserve"> </w:t>
      </w:r>
      <w:r w:rsidR="000541A4" w:rsidRPr="000541A4">
        <w:rPr>
          <w:rFonts w:ascii="Calibri" w:hAnsi="Calibri"/>
          <w:sz w:val="22"/>
          <w:szCs w:val="22"/>
        </w:rPr>
        <w:t>capacity</w:t>
      </w:r>
      <w:r w:rsidR="000541A4">
        <w:rPr>
          <w:rFonts w:ascii="Calibri" w:hAnsi="Calibri"/>
          <w:sz w:val="22"/>
          <w:szCs w:val="22"/>
        </w:rPr>
        <w:t>,</w:t>
      </w:r>
      <w:r w:rsidR="000541A4">
        <w:t xml:space="preserve"> </w:t>
      </w:r>
      <w:r w:rsidRPr="00592D38">
        <w:rPr>
          <w:rFonts w:ascii="Calibri" w:eastAsia="Calibri" w:hAnsi="Calibri" w:cs="Calibri"/>
          <w:sz w:val="22"/>
          <w:szCs w:val="22"/>
        </w:rPr>
        <w:t>and may make presentations to both</w:t>
      </w:r>
      <w:r w:rsidR="000541A4">
        <w:rPr>
          <w:rFonts w:ascii="Calibri" w:eastAsia="Calibri" w:hAnsi="Calibri" w:cs="Calibri"/>
          <w:sz w:val="22"/>
          <w:szCs w:val="22"/>
        </w:rPr>
        <w:t xml:space="preserve"> Committees</w:t>
      </w:r>
      <w:r w:rsidRPr="00592D38">
        <w:rPr>
          <w:rFonts w:ascii="Calibri" w:eastAsia="Calibri" w:hAnsi="Calibri" w:cs="Calibri"/>
          <w:sz w:val="22"/>
          <w:szCs w:val="22"/>
        </w:rPr>
        <w:t>.</w:t>
      </w:r>
    </w:p>
    <w:p w:rsidR="00471B25" w:rsidRPr="00416A57" w:rsidRDefault="00EF0976" w:rsidP="00682539">
      <w:pPr>
        <w:pStyle w:val="StandardL1"/>
        <w:tabs>
          <w:tab w:val="clear" w:pos="720"/>
          <w:tab w:val="num" w:pos="567"/>
        </w:tabs>
        <w:spacing w:after="120"/>
        <w:ind w:left="567" w:hanging="567"/>
        <w:rPr>
          <w:rFonts w:ascii="Calibri" w:hAnsi="Calibri"/>
          <w:sz w:val="22"/>
          <w:szCs w:val="22"/>
        </w:rPr>
      </w:pPr>
      <w:r>
        <w:rPr>
          <w:rFonts w:ascii="Calibri" w:hAnsi="Calibri"/>
          <w:sz w:val="22"/>
          <w:szCs w:val="22"/>
        </w:rPr>
        <w:t>ProvisIons for Access</w:t>
      </w:r>
    </w:p>
    <w:p w:rsidR="00471B25" w:rsidRPr="00416A57" w:rsidRDefault="00EF0976" w:rsidP="00682539">
      <w:pPr>
        <w:pStyle w:val="StandardL2"/>
        <w:keepNext/>
        <w:tabs>
          <w:tab w:val="clear" w:pos="720"/>
          <w:tab w:val="num" w:pos="1134"/>
        </w:tabs>
        <w:spacing w:after="120"/>
        <w:ind w:left="1134" w:hanging="567"/>
        <w:rPr>
          <w:rFonts w:ascii="Calibri" w:hAnsi="Calibri"/>
          <w:b/>
          <w:bCs/>
          <w:sz w:val="22"/>
          <w:szCs w:val="22"/>
        </w:rPr>
      </w:pPr>
      <w:r>
        <w:rPr>
          <w:rFonts w:ascii="Calibri" w:hAnsi="Calibri"/>
          <w:b/>
          <w:bCs/>
          <w:sz w:val="22"/>
          <w:szCs w:val="22"/>
        </w:rPr>
        <w:t>Access to Management</w:t>
      </w:r>
    </w:p>
    <w:p w:rsidR="00471B25" w:rsidRPr="00416A57" w:rsidRDefault="00EF0976" w:rsidP="00682539">
      <w:pPr>
        <w:pStyle w:val="BodyText1"/>
        <w:ind w:left="1134"/>
        <w:rPr>
          <w:rFonts w:ascii="Calibri" w:hAnsi="Calibri"/>
          <w:sz w:val="22"/>
          <w:szCs w:val="22"/>
        </w:rPr>
      </w:pPr>
      <w:r>
        <w:rPr>
          <w:rFonts w:ascii="Calibri" w:hAnsi="Calibri"/>
          <w:sz w:val="22"/>
          <w:szCs w:val="22"/>
        </w:rPr>
        <w:t xml:space="preserve">The Committee shall have full and unrestricted access to the Group’s management and employees. All employees </w:t>
      </w:r>
      <w:proofErr w:type="gramStart"/>
      <w:r>
        <w:rPr>
          <w:rFonts w:ascii="Calibri" w:hAnsi="Calibri"/>
          <w:sz w:val="22"/>
          <w:szCs w:val="22"/>
        </w:rPr>
        <w:t>are directed</w:t>
      </w:r>
      <w:proofErr w:type="gramEnd"/>
      <w:r>
        <w:rPr>
          <w:rFonts w:ascii="Calibri" w:hAnsi="Calibri"/>
          <w:sz w:val="22"/>
          <w:szCs w:val="22"/>
        </w:rPr>
        <w:t xml:space="preserve"> to co-operate with any requests made by the Committee.</w:t>
      </w:r>
    </w:p>
    <w:p w:rsidR="00471B25" w:rsidRPr="00416A57" w:rsidRDefault="00EF0976" w:rsidP="00682539">
      <w:pPr>
        <w:pStyle w:val="StandardL2"/>
        <w:keepNext/>
        <w:tabs>
          <w:tab w:val="clear" w:pos="720"/>
          <w:tab w:val="num" w:pos="1134"/>
        </w:tabs>
        <w:spacing w:after="120"/>
        <w:ind w:left="1134" w:hanging="567"/>
        <w:rPr>
          <w:rFonts w:ascii="Calibri" w:hAnsi="Calibri"/>
          <w:b/>
          <w:bCs/>
          <w:sz w:val="22"/>
          <w:szCs w:val="22"/>
        </w:rPr>
      </w:pPr>
      <w:r>
        <w:rPr>
          <w:rFonts w:ascii="Calibri" w:hAnsi="Calibri"/>
          <w:b/>
          <w:bCs/>
          <w:sz w:val="22"/>
          <w:szCs w:val="22"/>
        </w:rPr>
        <w:t>Access to Outside Advisers</w:t>
      </w:r>
    </w:p>
    <w:p w:rsidR="00471B25" w:rsidRPr="00416A57" w:rsidRDefault="00EF0976" w:rsidP="00682539">
      <w:pPr>
        <w:pStyle w:val="BodyText1"/>
        <w:ind w:left="1134"/>
        <w:rPr>
          <w:rFonts w:ascii="Calibri" w:hAnsi="Calibri"/>
          <w:sz w:val="22"/>
          <w:szCs w:val="22"/>
        </w:rPr>
      </w:pPr>
      <w:r>
        <w:rPr>
          <w:rFonts w:ascii="Calibri" w:hAnsi="Calibri"/>
          <w:sz w:val="22"/>
          <w:szCs w:val="22"/>
        </w:rPr>
        <w:t>The Committee is authorised by the Board, at its discretion, to obtain independent professional advice and to secure the assistance of outsiders with relevant expertise. This shall apply both to the Committee as a whole and to individual Committee members. Costs relating to the provision of advice shall be borne by the Company.</w:t>
      </w:r>
    </w:p>
    <w:p w:rsidR="00471B25" w:rsidRPr="00416A57" w:rsidRDefault="00EF0976" w:rsidP="00682539">
      <w:pPr>
        <w:pStyle w:val="StandardL2"/>
        <w:keepNext/>
        <w:tabs>
          <w:tab w:val="clear" w:pos="720"/>
          <w:tab w:val="num" w:pos="1134"/>
        </w:tabs>
        <w:spacing w:after="120"/>
        <w:ind w:left="1134" w:hanging="567"/>
        <w:rPr>
          <w:rFonts w:ascii="Calibri" w:hAnsi="Calibri"/>
          <w:b/>
          <w:bCs/>
          <w:sz w:val="22"/>
          <w:szCs w:val="22"/>
        </w:rPr>
      </w:pPr>
      <w:r>
        <w:rPr>
          <w:rFonts w:ascii="Calibri" w:hAnsi="Calibri"/>
          <w:b/>
          <w:bCs/>
          <w:sz w:val="22"/>
          <w:szCs w:val="22"/>
        </w:rPr>
        <w:t>Access to Company Information</w:t>
      </w:r>
    </w:p>
    <w:p w:rsidR="00471B25" w:rsidRPr="00416A57" w:rsidRDefault="00EF0976" w:rsidP="00682539">
      <w:pPr>
        <w:pStyle w:val="BodyText1"/>
        <w:ind w:left="1134"/>
        <w:rPr>
          <w:rFonts w:ascii="Calibri" w:hAnsi="Calibri"/>
          <w:sz w:val="22"/>
          <w:szCs w:val="22"/>
        </w:rPr>
      </w:pPr>
      <w:r>
        <w:rPr>
          <w:rFonts w:ascii="Calibri" w:hAnsi="Calibri"/>
          <w:sz w:val="22"/>
          <w:szCs w:val="22"/>
        </w:rPr>
        <w:t>The Committee shall have full and unrestricted access to any systems</w:t>
      </w:r>
      <w:r w:rsidR="00647E73">
        <w:rPr>
          <w:rFonts w:ascii="Calibri" w:hAnsi="Calibri"/>
          <w:sz w:val="22"/>
          <w:szCs w:val="22"/>
        </w:rPr>
        <w:t>,</w:t>
      </w:r>
      <w:r>
        <w:rPr>
          <w:rFonts w:ascii="Calibri" w:hAnsi="Calibri"/>
          <w:sz w:val="22"/>
          <w:szCs w:val="22"/>
        </w:rPr>
        <w:t xml:space="preserve"> </w:t>
      </w:r>
      <w:r w:rsidR="00647E73">
        <w:rPr>
          <w:rFonts w:ascii="Calibri" w:hAnsi="Calibri"/>
          <w:sz w:val="22"/>
          <w:szCs w:val="22"/>
        </w:rPr>
        <w:t xml:space="preserve">records, </w:t>
      </w:r>
      <w:r>
        <w:rPr>
          <w:rFonts w:ascii="Calibri" w:hAnsi="Calibri"/>
          <w:sz w:val="22"/>
          <w:szCs w:val="22"/>
        </w:rPr>
        <w:t xml:space="preserve">facilities or other data it requires from the Company or </w:t>
      </w:r>
      <w:r w:rsidR="00286B85">
        <w:rPr>
          <w:rFonts w:ascii="Calibri" w:hAnsi="Calibri"/>
          <w:sz w:val="22"/>
          <w:szCs w:val="22"/>
        </w:rPr>
        <w:t>other members of the LCH G</w:t>
      </w:r>
      <w:r w:rsidR="00647E73">
        <w:rPr>
          <w:rFonts w:ascii="Calibri" w:hAnsi="Calibri"/>
          <w:sz w:val="22"/>
          <w:szCs w:val="22"/>
        </w:rPr>
        <w:t xml:space="preserve">roup </w:t>
      </w:r>
      <w:r>
        <w:rPr>
          <w:rFonts w:ascii="Calibri" w:hAnsi="Calibri"/>
          <w:sz w:val="22"/>
          <w:szCs w:val="22"/>
        </w:rPr>
        <w:t>in order to carry out its functions.</w:t>
      </w:r>
    </w:p>
    <w:p w:rsidR="00471B25" w:rsidRPr="00416A57" w:rsidRDefault="00EF0976" w:rsidP="00682539">
      <w:pPr>
        <w:pStyle w:val="StandardL1"/>
        <w:tabs>
          <w:tab w:val="clear" w:pos="720"/>
          <w:tab w:val="num" w:pos="567"/>
        </w:tabs>
        <w:spacing w:after="120"/>
        <w:ind w:left="567" w:hanging="567"/>
        <w:rPr>
          <w:rFonts w:ascii="Calibri" w:hAnsi="Calibri"/>
          <w:sz w:val="22"/>
          <w:szCs w:val="22"/>
        </w:rPr>
      </w:pPr>
      <w:r>
        <w:rPr>
          <w:rFonts w:ascii="Calibri" w:hAnsi="Calibri"/>
          <w:sz w:val="22"/>
          <w:szCs w:val="22"/>
        </w:rPr>
        <w:t>Reporting</w:t>
      </w:r>
    </w:p>
    <w:p w:rsidR="00471B25" w:rsidRPr="00416A57" w:rsidRDefault="00EF0976" w:rsidP="00682539">
      <w:pPr>
        <w:pStyle w:val="StandardL2"/>
        <w:tabs>
          <w:tab w:val="clear" w:pos="720"/>
          <w:tab w:val="num" w:pos="1134"/>
        </w:tabs>
        <w:ind w:left="1134" w:hanging="567"/>
        <w:rPr>
          <w:rFonts w:ascii="Calibri" w:hAnsi="Calibri"/>
          <w:sz w:val="22"/>
          <w:szCs w:val="22"/>
        </w:rPr>
      </w:pPr>
      <w:r>
        <w:rPr>
          <w:rFonts w:ascii="Calibri" w:hAnsi="Calibri"/>
          <w:i/>
          <w:sz w:val="22"/>
          <w:szCs w:val="22"/>
        </w:rPr>
        <w:t>Minutes / Agenda.</w:t>
      </w:r>
      <w:r>
        <w:rPr>
          <w:rFonts w:ascii="Calibri" w:hAnsi="Calibri"/>
          <w:sz w:val="22"/>
          <w:szCs w:val="22"/>
        </w:rPr>
        <w:t xml:space="preserve"> The Committee Secretary shall minute the proceedings and resolutions of all meetings of the Committee, including recording the names of those present and in attendance. Minutes of Committee meetings </w:t>
      </w:r>
      <w:proofErr w:type="gramStart"/>
      <w:r>
        <w:rPr>
          <w:rFonts w:ascii="Calibri" w:hAnsi="Calibri"/>
          <w:sz w:val="22"/>
          <w:szCs w:val="22"/>
        </w:rPr>
        <w:t>shall be circulated promptly to all members of the Committee and, once agreed, to all members of the Board unless it would be inappropriate to do so</w:t>
      </w:r>
      <w:proofErr w:type="gramEnd"/>
      <w:r w:rsidR="00471B25" w:rsidRPr="00416A57">
        <w:rPr>
          <w:rFonts w:ascii="Calibri" w:hAnsi="Calibri"/>
          <w:sz w:val="22"/>
          <w:szCs w:val="22"/>
        </w:rPr>
        <w:t>.</w:t>
      </w:r>
    </w:p>
    <w:p w:rsidR="00B22B55" w:rsidRPr="00416A57" w:rsidRDefault="00682539" w:rsidP="00682539">
      <w:pPr>
        <w:pStyle w:val="StandardL2"/>
        <w:tabs>
          <w:tab w:val="clear" w:pos="720"/>
          <w:tab w:val="num" w:pos="1134"/>
        </w:tabs>
        <w:ind w:left="1134" w:hanging="567"/>
        <w:rPr>
          <w:rFonts w:ascii="Calibri" w:hAnsi="Calibri"/>
          <w:sz w:val="22"/>
          <w:szCs w:val="22"/>
        </w:rPr>
      </w:pPr>
      <w:r w:rsidRPr="00416A57">
        <w:rPr>
          <w:rFonts w:ascii="Calibri" w:hAnsi="Calibri"/>
          <w:i/>
          <w:sz w:val="22"/>
          <w:szCs w:val="22"/>
        </w:rPr>
        <w:t>Board Reporting</w:t>
      </w:r>
      <w:r>
        <w:rPr>
          <w:rFonts w:ascii="Calibri" w:hAnsi="Calibri"/>
          <w:i/>
          <w:sz w:val="22"/>
          <w:szCs w:val="22"/>
        </w:rPr>
        <w:t xml:space="preserve">. </w:t>
      </w:r>
      <w:r w:rsidR="00471B25" w:rsidRPr="00416A57">
        <w:rPr>
          <w:rFonts w:ascii="Calibri" w:hAnsi="Calibri"/>
          <w:sz w:val="22"/>
          <w:szCs w:val="22"/>
        </w:rPr>
        <w:t xml:space="preserve">The Committee Chairman shall report </w:t>
      </w:r>
      <w:r w:rsidR="00D44EF2" w:rsidRPr="00416A57">
        <w:rPr>
          <w:rFonts w:ascii="Calibri" w:hAnsi="Calibri"/>
          <w:sz w:val="22"/>
          <w:szCs w:val="22"/>
        </w:rPr>
        <w:t>the Committee's</w:t>
      </w:r>
      <w:r w:rsidR="00B22B55" w:rsidRPr="00416A57">
        <w:rPr>
          <w:rFonts w:ascii="Calibri" w:hAnsi="Calibri"/>
          <w:sz w:val="22"/>
          <w:szCs w:val="22"/>
        </w:rPr>
        <w:t xml:space="preserve"> discussions, decisions</w:t>
      </w:r>
      <w:r w:rsidR="00471B25" w:rsidRPr="00416A57">
        <w:rPr>
          <w:rFonts w:ascii="Calibri" w:hAnsi="Calibri"/>
          <w:sz w:val="22"/>
          <w:szCs w:val="22"/>
        </w:rPr>
        <w:t xml:space="preserve"> and recommendations to the Board, which shall decide on an appropriate policy response.</w:t>
      </w:r>
      <w:r w:rsidR="00B22B55" w:rsidRPr="00416A57">
        <w:rPr>
          <w:rFonts w:ascii="Calibri" w:hAnsi="Calibri"/>
          <w:sz w:val="22"/>
          <w:szCs w:val="22"/>
        </w:rPr>
        <w:t xml:space="preserve"> </w:t>
      </w:r>
    </w:p>
    <w:p w:rsidR="00471B25" w:rsidRPr="00416A57" w:rsidRDefault="00471B25" w:rsidP="00682539">
      <w:pPr>
        <w:pStyle w:val="StandardL2"/>
        <w:tabs>
          <w:tab w:val="clear" w:pos="720"/>
          <w:tab w:val="num" w:pos="1134"/>
        </w:tabs>
        <w:ind w:left="1134" w:hanging="567"/>
        <w:rPr>
          <w:rFonts w:ascii="Calibri" w:hAnsi="Calibri"/>
          <w:sz w:val="22"/>
          <w:szCs w:val="22"/>
        </w:rPr>
      </w:pPr>
      <w:r w:rsidRPr="00416A57">
        <w:rPr>
          <w:rFonts w:ascii="Calibri" w:hAnsi="Calibri"/>
          <w:sz w:val="22"/>
          <w:szCs w:val="22"/>
        </w:rPr>
        <w:t>The Committee shall have no executive powers with respect to those findings and recommendations.</w:t>
      </w:r>
    </w:p>
    <w:p w:rsidR="00514FBE" w:rsidRPr="00416A57" w:rsidRDefault="00682539" w:rsidP="00682539">
      <w:pPr>
        <w:pStyle w:val="StandardL2"/>
        <w:tabs>
          <w:tab w:val="clear" w:pos="720"/>
          <w:tab w:val="num" w:pos="1134"/>
        </w:tabs>
        <w:ind w:left="1134" w:hanging="567"/>
        <w:rPr>
          <w:rFonts w:ascii="Calibri" w:hAnsi="Calibri"/>
          <w:i/>
          <w:iCs/>
          <w:sz w:val="22"/>
          <w:szCs w:val="22"/>
        </w:rPr>
      </w:pPr>
      <w:r>
        <w:rPr>
          <w:rFonts w:ascii="Calibri" w:hAnsi="Calibri"/>
          <w:i/>
          <w:iCs/>
          <w:sz w:val="22"/>
          <w:szCs w:val="22"/>
        </w:rPr>
        <w:t>Annual Reports.</w:t>
      </w:r>
      <w:r>
        <w:rPr>
          <w:rFonts w:ascii="Calibri" w:hAnsi="Calibri"/>
          <w:sz w:val="22"/>
          <w:szCs w:val="22"/>
        </w:rPr>
        <w:t xml:space="preserve"> </w:t>
      </w:r>
      <w:r w:rsidR="00EF0976">
        <w:rPr>
          <w:rFonts w:ascii="Calibri" w:hAnsi="Calibri"/>
          <w:sz w:val="22"/>
          <w:szCs w:val="22"/>
        </w:rPr>
        <w:t xml:space="preserve">The Committee Chairman, or his or her designee, will make available to the Chief Compliance Officer of the Company such information relating to the Committee's work as is necessary for the Chief Compliance Officer of the Company to draft and submit </w:t>
      </w:r>
      <w:r w:rsidR="00EF0976">
        <w:rPr>
          <w:rFonts w:ascii="Calibri" w:hAnsi="Calibri"/>
          <w:sz w:val="22"/>
          <w:szCs w:val="22"/>
          <w:lang w:val="en-US"/>
        </w:rPr>
        <w:t xml:space="preserve">the annual compliance reports required </w:t>
      </w:r>
      <w:r w:rsidR="00592D38">
        <w:rPr>
          <w:rFonts w:ascii="Calibri" w:hAnsi="Calibri"/>
          <w:sz w:val="22"/>
          <w:szCs w:val="22"/>
          <w:lang w:val="en-US"/>
        </w:rPr>
        <w:t xml:space="preserve">by </w:t>
      </w:r>
      <w:r w:rsidR="00EF0976">
        <w:rPr>
          <w:rFonts w:ascii="Calibri" w:hAnsi="Calibri"/>
          <w:sz w:val="22"/>
          <w:szCs w:val="22"/>
          <w:lang w:val="en-US"/>
        </w:rPr>
        <w:t>applicable regulations in force from time to time</w:t>
      </w:r>
      <w:r w:rsidR="00EF0976">
        <w:rPr>
          <w:rFonts w:ascii="Calibri" w:hAnsi="Calibri"/>
          <w:sz w:val="22"/>
          <w:szCs w:val="22"/>
        </w:rPr>
        <w:t>.</w:t>
      </w:r>
    </w:p>
    <w:p w:rsidR="006D7722" w:rsidRDefault="006D7722">
      <w:pPr>
        <w:spacing w:after="0"/>
        <w:jc w:val="left"/>
        <w:rPr>
          <w:rFonts w:ascii="Calibri" w:hAnsi="Calibri"/>
          <w:sz w:val="22"/>
          <w:szCs w:val="22"/>
        </w:rPr>
      </w:pPr>
    </w:p>
    <w:p w:rsidR="00471B25" w:rsidRPr="00416A57" w:rsidRDefault="00EF0976" w:rsidP="00682539">
      <w:pPr>
        <w:pStyle w:val="StandardL1"/>
        <w:tabs>
          <w:tab w:val="clear" w:pos="720"/>
          <w:tab w:val="num" w:pos="567"/>
        </w:tabs>
        <w:spacing w:after="120"/>
        <w:ind w:left="567" w:hanging="567"/>
        <w:rPr>
          <w:rFonts w:ascii="Calibri" w:hAnsi="Calibri"/>
          <w:sz w:val="22"/>
          <w:szCs w:val="22"/>
        </w:rPr>
      </w:pPr>
      <w:r>
        <w:rPr>
          <w:rFonts w:ascii="Calibri" w:hAnsi="Calibri"/>
          <w:sz w:val="22"/>
          <w:szCs w:val="22"/>
        </w:rPr>
        <w:t>confidentiality and conflicts of interest</w:t>
      </w:r>
    </w:p>
    <w:p w:rsidR="00A14617" w:rsidRPr="00416A57" w:rsidRDefault="00682539" w:rsidP="00682539">
      <w:pPr>
        <w:pStyle w:val="StandardL2"/>
        <w:tabs>
          <w:tab w:val="clear" w:pos="720"/>
          <w:tab w:val="num" w:pos="1134"/>
        </w:tabs>
        <w:ind w:left="1134" w:hanging="567"/>
        <w:rPr>
          <w:rFonts w:ascii="Calibri" w:hAnsi="Calibri"/>
          <w:sz w:val="22"/>
          <w:szCs w:val="22"/>
        </w:rPr>
      </w:pPr>
      <w:proofErr w:type="gramStart"/>
      <w:r>
        <w:rPr>
          <w:rFonts w:ascii="Calibri" w:hAnsi="Calibri"/>
          <w:sz w:val="22"/>
          <w:szCs w:val="22"/>
          <w:lang w:val="en-US"/>
        </w:rPr>
        <w:t>A</w:t>
      </w:r>
      <w:r w:rsidR="00EF0976">
        <w:rPr>
          <w:rFonts w:ascii="Calibri" w:hAnsi="Calibri"/>
          <w:sz w:val="22"/>
          <w:szCs w:val="22"/>
          <w:lang w:val="en-US"/>
        </w:rPr>
        <w:t>ll confidential matters considered by the Committee and any confidential information disclosed to members of the Committee in connection with their position as a member of the Committee must remain confidential, notwithstanding the company to which that information relates, nor whether the member is a director of that company or not, save as required to be disclosed by law or regulation.</w:t>
      </w:r>
      <w:proofErr w:type="gramEnd"/>
      <w:r w:rsidR="00EF0976">
        <w:rPr>
          <w:rFonts w:ascii="Calibri" w:hAnsi="Calibri"/>
          <w:sz w:val="22"/>
          <w:szCs w:val="22"/>
          <w:lang w:val="en-US"/>
        </w:rPr>
        <w:t xml:space="preserve"> </w:t>
      </w:r>
      <w:r w:rsidR="00EF0976">
        <w:rPr>
          <w:rFonts w:ascii="Calibri" w:hAnsi="Calibri"/>
          <w:sz w:val="22"/>
          <w:szCs w:val="22"/>
        </w:rPr>
        <w:t xml:space="preserve">Any other persons involved in the </w:t>
      </w:r>
      <w:r w:rsidR="00EF0976">
        <w:rPr>
          <w:rFonts w:ascii="Calibri" w:hAnsi="Calibri"/>
          <w:sz w:val="22"/>
          <w:szCs w:val="22"/>
        </w:rPr>
        <w:lastRenderedPageBreak/>
        <w:t xml:space="preserve">Committee’s work shall </w:t>
      </w:r>
      <w:proofErr w:type="gramStart"/>
      <w:r w:rsidR="00EF0976">
        <w:rPr>
          <w:rFonts w:ascii="Calibri" w:hAnsi="Calibri"/>
          <w:sz w:val="22"/>
          <w:szCs w:val="22"/>
        </w:rPr>
        <w:t>either be bound</w:t>
      </w:r>
      <w:proofErr w:type="gramEnd"/>
      <w:r w:rsidR="00EF0976">
        <w:rPr>
          <w:rFonts w:ascii="Calibri" w:hAnsi="Calibri"/>
          <w:sz w:val="22"/>
          <w:szCs w:val="22"/>
        </w:rPr>
        <w:t xml:space="preserve"> by undertakings of professional secrecy or by ad hoc confidentiality agreements with the Committee.</w:t>
      </w:r>
    </w:p>
    <w:p w:rsidR="007F6231" w:rsidRPr="00416A57" w:rsidRDefault="00EF0976" w:rsidP="00682539">
      <w:pPr>
        <w:pStyle w:val="StandardL2"/>
        <w:tabs>
          <w:tab w:val="clear" w:pos="720"/>
          <w:tab w:val="num" w:pos="1134"/>
        </w:tabs>
        <w:ind w:left="1134" w:hanging="567"/>
        <w:rPr>
          <w:rFonts w:ascii="Calibri" w:hAnsi="Calibri"/>
          <w:sz w:val="22"/>
          <w:szCs w:val="22"/>
        </w:rPr>
      </w:pPr>
      <w:proofErr w:type="gramStart"/>
      <w:r>
        <w:rPr>
          <w:rFonts w:ascii="Calibri" w:hAnsi="Calibri"/>
          <w:sz w:val="22"/>
          <w:szCs w:val="22"/>
        </w:rPr>
        <w:t>Conflicts of interest relating to Committee members shall be governed by the relevant articles in the articles of association of the Company from time to time</w:t>
      </w:r>
      <w:proofErr w:type="gramEnd"/>
      <w:r>
        <w:rPr>
          <w:rFonts w:ascii="Calibri" w:hAnsi="Calibri"/>
          <w:sz w:val="22"/>
          <w:szCs w:val="22"/>
        </w:rPr>
        <w:t>.</w:t>
      </w:r>
    </w:p>
    <w:p w:rsidR="00471B25" w:rsidRPr="00416A57" w:rsidRDefault="00EF0976" w:rsidP="00682539">
      <w:pPr>
        <w:pStyle w:val="StandardL2"/>
        <w:tabs>
          <w:tab w:val="clear" w:pos="720"/>
          <w:tab w:val="num" w:pos="1134"/>
        </w:tabs>
        <w:ind w:left="1134" w:hanging="567"/>
        <w:rPr>
          <w:rFonts w:ascii="Calibri" w:hAnsi="Calibri"/>
          <w:sz w:val="22"/>
          <w:szCs w:val="22"/>
          <w:lang w:eastAsia="en-GB"/>
        </w:rPr>
      </w:pPr>
      <w:r>
        <w:rPr>
          <w:rFonts w:ascii="Calibri" w:hAnsi="Calibri"/>
          <w:sz w:val="22"/>
          <w:szCs w:val="22"/>
        </w:rPr>
        <w:t>Any disagreement within the Board, including disagreement between the Committee’s members and the rest of the Board, should be resolved at Board level. Where disagreements between the Committee and the Board cannot be resolved, the Committee has the right to report the issue to the shareholders through the Company's annual report.</w:t>
      </w:r>
    </w:p>
    <w:p w:rsidR="00471B25" w:rsidRPr="00416A57" w:rsidRDefault="00EF0976" w:rsidP="00682539">
      <w:pPr>
        <w:pStyle w:val="StandardL1"/>
        <w:tabs>
          <w:tab w:val="clear" w:pos="720"/>
          <w:tab w:val="num" w:pos="567"/>
        </w:tabs>
        <w:spacing w:after="120"/>
        <w:ind w:left="567" w:hanging="567"/>
        <w:rPr>
          <w:rFonts w:ascii="Calibri" w:hAnsi="Calibri"/>
          <w:sz w:val="22"/>
          <w:szCs w:val="22"/>
        </w:rPr>
      </w:pPr>
      <w:r>
        <w:rPr>
          <w:rFonts w:ascii="Calibri" w:hAnsi="Calibri"/>
          <w:sz w:val="22"/>
          <w:szCs w:val="22"/>
        </w:rPr>
        <w:t>annual evaluation AND Terms of reference review</w:t>
      </w:r>
    </w:p>
    <w:p w:rsidR="0064013D" w:rsidRPr="00980127" w:rsidRDefault="00EF0976" w:rsidP="00682539">
      <w:pPr>
        <w:pStyle w:val="StandardL2"/>
        <w:tabs>
          <w:tab w:val="clear" w:pos="720"/>
          <w:tab w:val="num" w:pos="1134"/>
        </w:tabs>
        <w:ind w:left="1134" w:hanging="567"/>
        <w:rPr>
          <w:rFonts w:ascii="Calibri" w:hAnsi="Calibri"/>
          <w:sz w:val="22"/>
          <w:szCs w:val="22"/>
        </w:rPr>
      </w:pPr>
      <w:r w:rsidRPr="00980127">
        <w:rPr>
          <w:rFonts w:ascii="Calibri" w:hAnsi="Calibri"/>
          <w:sz w:val="22"/>
          <w:szCs w:val="22"/>
        </w:rPr>
        <w:t>The Committee shall arrange for periodic reviews of its own performance and, at least annually, shall arrange for independent internal review of its constitution and these Terms of Reference to ensure it is operating at maximum effectiveness and recommend any changes it considers necessary to the Board for approval.</w:t>
      </w:r>
    </w:p>
    <w:sectPr w:rsidR="0064013D" w:rsidRPr="00980127" w:rsidSect="00527E42">
      <w:headerReference w:type="default" r:id="rId16"/>
      <w:footerReference w:type="default" r:id="rId17"/>
      <w:headerReference w:type="first" r:id="rId18"/>
      <w:footerReference w:type="first" r:id="rId19"/>
      <w:pgSz w:w="11906" w:h="16838" w:code="9"/>
      <w:pgMar w:top="1440" w:right="1440" w:bottom="1440" w:left="1440" w:header="720" w:footer="34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63"/>
    </wne:keymap>
    <wne:keymap wne:kcmPrimary="0632">
      <wne:acd wne:acdName="acd64"/>
    </wne:keymap>
    <wne:keymap wne:kcmPrimary="0633">
      <wne:acd wne:acdName="acd65"/>
    </wne:keymap>
    <wne:keymap wne:kcmPrimary="0634">
      <wne:acd wne:acdName="acd66"/>
    </wne:keymap>
    <wne:keymap wne:kcmPrimary="0635">
      <wne:acd wne:acdName="acd67"/>
    </wne:keymap>
    <wne:keymap wne:kcmPrimary="0636">
      <wne:acd wne:acdName="acd68"/>
    </wne:keymap>
    <wne:keymap wne:kcmPrimary="0637">
      <wne:acd wne:acdName="acd69"/>
    </wne:keymap>
    <wne:keymap wne:kcmPrimary="0638">
      <wne:acd wne:acdName="acd70"/>
    </wne:keymap>
    <wne:keymap wne:kcmPrimary="0639">
      <wne:acd wne:acdName="acd7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Manifest>
  </wne:toolbars>
  <wne:acds>
    <wne:acd wne:argValue="AgBTAHQAYQBuAGQAYQByAGQAIABMADgA" wne:acdName="acd0" wne:fciIndexBasedOn="0065"/>
    <wne:acd wne:argValue="AgBTAHQAYQBuAGQAYQByAGQAIABMADgA" wne:acdName="acd1" wne:fciIndexBasedOn="0065"/>
    <wne:acd wne:argValue="AgBTAHQAYQBuAGQAYQByAGQAIABMADgA" wne:acdName="acd2" wne:fciIndexBasedOn="0065"/>
    <wne:acd wne:argValue="AgBTAHQAYQBuAGQAYQByAGQAIABMADgA" wne:acdName="acd3" wne:fciIndexBasedOn="0065"/>
    <wne:acd wne:argValue="AgBTAHQAYQBuAGQAYQByAGQAIABMADgA" wne:acdName="acd4" wne:fciIndexBasedOn="0065"/>
    <wne:acd wne:argValue="AgBTAHQAYQBuAGQAYQByAGQAIABMADgA" wne:acdName="acd5" wne:fciIndexBasedOn="0065"/>
    <wne:acd wne:argValue="AgBTAHQAYQBuAGQAYQByAGQAIABMADgA" wne:acdName="acd6" wne:fciIndexBasedOn="0065"/>
    <wne:acd wne:argValue="AgBTAHQAYQBuAGQAYQByAGQAIABMADgA" wne:acdName="acd7" wne:fciIndexBasedOn="0065"/>
    <wne:acd wne:argValue="AgBTAHQAYQBuAGQAYQByAGQAIABMADgA" wne:acdName="acd8" wne:fciIndexBasedOn="0065"/>
    <wne:acd wne:argValue="AgBTAHQAYQBuAGQAYQByAGQAIABMADgA" wne:acdName="acd9" wne:fciIndexBasedOn="0065"/>
    <wne:acd wne:argValue="AgBTAHQAYQBuAGQAYQByAGQAIABMADgA" wne:acdName="acd10" wne:fciIndexBasedOn="0065"/>
    <wne:acd wne:argValue="AgBTAHQAYQBuAGQAYQByAGQAIABMADgA" wne:acdName="acd11" wne:fciIndexBasedOn="0065"/>
    <wne:acd wne:argValue="AgBTAHQAYQBuAGQAYQByAGQAIABMADgA" wne:acdName="acd12" wne:fciIndexBasedOn="0065"/>
    <wne:acd wne:argValue="AgBTAHQAYQBuAGQAYQByAGQAIABMADgA" wne:acdName="acd13" wne:fciIndexBasedOn="0065"/>
    <wne:acd wne:argValue="AgBTAHQAYQBuAGQAYQByAGQAIABMADgA" wne:acdName="acd14" wne:fciIndexBasedOn="0065"/>
    <wne:acd wne:argValue="AgBTAHQAYQBuAGQAYQByAGQAIABMADgA" wne:acdName="acd15" wne:fciIndexBasedOn="0065"/>
    <wne:acd wne:argValue="AgBTAHQAYQBuAGQAYQByAGQAIABMADgA" wne:acdName="acd16" wne:fciIndexBasedOn="0065"/>
    <wne:acd wne:argValue="AgBTAHQAYQBuAGQAYQByAGQAIABMADgA" wne:acdName="acd17" wne:fciIndexBasedOn="0065"/>
    <wne:acd wne:argValue="AgBTAHQAYQBuAGQAYQByAGQAIABMADgA" wne:acdName="acd18" wne:fciIndexBasedOn="0065"/>
    <wne:acd wne:argValue="AgBTAHQAYQBuAGQAYQByAGQAIABMADgA" wne:acdName="acd19" wne:fciIndexBasedOn="0065"/>
    <wne:acd wne:argValue="AgBTAHQAYQBuAGQAYQByAGQAIABMADgA" wne:acdName="acd20" wne:fciIndexBasedOn="0065"/>
    <wne:acd wne:argValue="AgBTAHQAYQBuAGQAYQByAGQAIABMADgA" wne:acdName="acd21" wne:fciIndexBasedOn="0065"/>
    <wne:acd wne:argValue="AgBTAHQAYQBuAGQAYQByAGQAIABMADgA" wne:acdName="acd22" wne:fciIndexBasedOn="0065"/>
    <wne:acd wne:argValue="AgBTAHQAYQBuAGQAYQByAGQAIABMADgA" wne:acdName="acd23" wne:fciIndexBasedOn="0065"/>
    <wne:acd wne:argValue="AgBTAHQAYQBuAGQAYQByAGQAIABMADgA" wne:acdName="acd24" wne:fciIndexBasedOn="0065"/>
    <wne:acd wne:argValue="AgBTAHQAYQBuAGQAYQByAGQAIABMADgA" wne:acdName="acd25" wne:fciIndexBasedOn="0065"/>
    <wne:acd wne:argValue="AgBTAHQAYQBuAGQAYQByAGQAIABMADgA" wne:acdName="acd26" wne:fciIndexBasedOn="0065"/>
    <wne:acd wne:argValue="AgBTAHQAYQBuAGQAYQByAGQAIABMADgA" wne:acdName="acd27" wne:fciIndexBasedOn="0065"/>
    <wne:acd wne:argValue="AgBTAHQAYQBuAGQAYQByAGQAIABMADgA" wne:acdName="acd28" wne:fciIndexBasedOn="0065"/>
    <wne:acd wne:argValue="AgBTAHQAYQBuAGQAYQByAGQAIABMADgA" wne:acdName="acd29" wne:fciIndexBasedOn="0065"/>
    <wne:acd wne:argValue="AgBTAHQAYQBuAGQAYQByAGQAIABMADgA" wne:acdName="acd30" wne:fciIndexBasedOn="0065"/>
    <wne:acd wne:argValue="AgBTAHQAYQBuAGQAYQByAGQAIABMADgA" wne:acdName="acd31" wne:fciIndexBasedOn="0065"/>
    <wne:acd wne:argValue="AgBTAHQAYQBuAGQAYQByAGQAIABMADgA" wne:acdName="acd32" wne:fciIndexBasedOn="0065"/>
    <wne:acd wne:argValue="AgBTAHQAYQBuAGQAYQByAGQAIABMADgA" wne:acdName="acd33" wne:fciIndexBasedOn="0065"/>
    <wne:acd wne:argValue="AgBTAHQAYQBuAGQAYQByAGQAIABMADgA" wne:acdName="acd34" wne:fciIndexBasedOn="0065"/>
    <wne:acd wne:argValue="AgBTAHQAYQBuAGQAYQByAGQAIABMADgA" wne:acdName="acd35" wne:fciIndexBasedOn="0065"/>
    <wne:acd wne:argValue="AgBTAHQAYQBuAGQAYQByAGQAIABMADgA" wne:acdName="acd36" wne:fciIndexBasedOn="0065"/>
    <wne:acd wne:argValue="AgBTAHQAYQBuAGQAYQByAGQAIABMADgA" wne:acdName="acd37" wne:fciIndexBasedOn="0065"/>
    <wne:acd wne:argValue="AgBTAHQAYQBuAGQAYQByAGQAIABMADgA" wne:acdName="acd38" wne:fciIndexBasedOn="0065"/>
    <wne:acd wne:argValue="AgBTAHQAYQBuAGQAYQByAGQAIABMADgA" wne:acdName="acd39" wne:fciIndexBasedOn="0065"/>
    <wne:acd wne:argValue="AgBTAHQAYQBuAGQAYQByAGQAIABMADgA" wne:acdName="acd40" wne:fciIndexBasedOn="0065"/>
    <wne:acd wne:argValue="AgBTAHQAYQBuAGQAYQByAGQAIABMADgA" wne:acdName="acd41" wne:fciIndexBasedOn="0065"/>
    <wne:acd wne:argValue="AgBTAHQAYQBuAGQAYQByAGQAIABMADgA" wne:acdName="acd42" wne:fciIndexBasedOn="0065"/>
    <wne:acd wne:argValue="AgBTAHQAYQBuAGQAYQByAGQAIABMADgA" wne:acdName="acd43" wne:fciIndexBasedOn="0065"/>
    <wne:acd wne:argValue="AgBTAHQAYQBuAGQAYQByAGQAIABMADgA" wne:acdName="acd44" wne:fciIndexBasedOn="0065"/>
    <wne:acd wne:argValue="AgBTAHQAYQBuAGQAYQByAGQAIABMADgA" wne:acdName="acd45" wne:fciIndexBasedOn="0065"/>
    <wne:acd wne:argValue="AgBTAHQAYQBuAGQAYQByAGQAIABMADgA" wne:acdName="acd46" wne:fciIndexBasedOn="0065"/>
    <wne:acd wne:argValue="AgBTAHQAYQBuAGQAYQByAGQAIABMADgA" wne:acdName="acd47" wne:fciIndexBasedOn="0065"/>
    <wne:acd wne:argValue="AgBTAHQAYQBuAGQAYQByAGQAIABMADgA" wne:acdName="acd48" wne:fciIndexBasedOn="0065"/>
    <wne:acd wne:argValue="AgBTAHQAYQBuAGQAYQByAGQAIABMADgA" wne:acdName="acd49" wne:fciIndexBasedOn="0065"/>
    <wne:acd wne:argValue="AgBTAHQAYQBuAGQAYQByAGQAIABMADgA" wne:acdName="acd50" wne:fciIndexBasedOn="0065"/>
    <wne:acd wne:argValue="AgBTAHQAYQBuAGQAYQByAGQAIABMADgA" wne:acdName="acd51" wne:fciIndexBasedOn="0065"/>
    <wne:acd wne:argValue="AgBTAHQAYQBuAGQAYQByAGQAIABMADgA" wne:acdName="acd52" wne:fciIndexBasedOn="0065"/>
    <wne:acd wne:argValue="AgBTAHQAYQBuAGQAYQByAGQAIABMADgA" wne:acdName="acd53" wne:fciIndexBasedOn="0065"/>
    <wne:acd wne:argValue="AgBTAHQAYQBuAGQAYQByAGQAIABMADgA" wne:acdName="acd54" wne:fciIndexBasedOn="0065"/>
    <wne:acd wne:argValue="AgBTAHQAYQBuAGQAYQByAGQAIABMADgA" wne:acdName="acd55" wne:fciIndexBasedOn="0065"/>
    <wne:acd wne:argValue="AgBTAHQAYQBuAGQAYQByAGQAIABMADgA" wne:acdName="acd56" wne:fciIndexBasedOn="0065"/>
    <wne:acd wne:argValue="AgBTAHQAYQBuAGQAYQByAGQAIABMADgA" wne:acdName="acd57" wne:fciIndexBasedOn="0065"/>
    <wne:acd wne:argValue="AgBTAHQAYQBuAGQAYQByAGQAIABMADgA" wne:acdName="acd58" wne:fciIndexBasedOn="0065"/>
    <wne:acd wne:argValue="AgBTAHQAYQBuAGQAYQByAGQAIABMADgA" wne:acdName="acd59" wne:fciIndexBasedOn="0065"/>
    <wne:acd wne:argValue="AgBTAHQAYQBuAGQAYQByAGQAIABMADgA" wne:acdName="acd60" wne:fciIndexBasedOn="0065"/>
    <wne:acd wne:argValue="AgBTAHQAYQBuAGQAYQByAGQAIABMADgA" wne:acdName="acd61" wne:fciIndexBasedOn="0065"/>
    <wne:acd wne:argValue="AgBTAHQAYQBuAGQAYQByAGQAIABMADgA" wne:acdName="acd62" wne:fciIndexBasedOn="0065"/>
    <wne:acd wne:argValue="AgBTAHQAYQBuAGQAYQByAGQAIABMADEA" wne:acdName="acd63" wne:fciIndexBasedOn="0065"/>
    <wne:acd wne:argValue="AgBTAHQAYQBuAGQAYQByAGQAIABMADIA" wne:acdName="acd64" wne:fciIndexBasedOn="0065"/>
    <wne:acd wne:argValue="AgBTAHQAYQBuAGQAYQByAGQAIABMADMA" wne:acdName="acd65" wne:fciIndexBasedOn="0065"/>
    <wne:acd wne:argValue="AgBTAHQAYQBuAGQAYQByAGQAIABMADQA" wne:acdName="acd66" wne:fciIndexBasedOn="0065"/>
    <wne:acd wne:argValue="AgBTAHQAYQBuAGQAYQByAGQAIABMADUA" wne:acdName="acd67" wne:fciIndexBasedOn="0065"/>
    <wne:acd wne:argValue="AgBTAHQAYQBuAGQAYQByAGQAIABMADYA" wne:acdName="acd68" wne:fciIndexBasedOn="0065"/>
    <wne:acd wne:argValue="AgBTAHQAYQBuAGQAYQByAGQAIABMADcA" wne:acdName="acd69" wne:fciIndexBasedOn="0065"/>
    <wne:acd wne:argValue="AgBTAHQAYQBuAGQAYQByAGQAIABMADgA" wne:acdName="acd70" wne:fciIndexBasedOn="0065"/>
    <wne:acd wne:argValue="AgBTAHQAYQBuAGQAYQByAGQAIABMADkA" wne:acdName="acd7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371" w:rsidRDefault="00F55371" w:rsidP="00180E11">
      <w:pPr>
        <w:spacing w:after="0"/>
      </w:pPr>
      <w:r>
        <w:separator/>
      </w:r>
    </w:p>
  </w:endnote>
  <w:endnote w:type="continuationSeparator" w:id="0">
    <w:p w:rsidR="00F55371" w:rsidRDefault="00F55371" w:rsidP="00180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3226"/>
      <w:docPartObj>
        <w:docPartGallery w:val="Page Numbers (Bottom of Page)"/>
        <w:docPartUnique/>
      </w:docPartObj>
    </w:sdtPr>
    <w:sdtEndPr/>
    <w:sdtContent>
      <w:p w:rsidR="00F55371" w:rsidRDefault="00F55371">
        <w:pPr>
          <w:pStyle w:val="Pieddepage"/>
          <w:jc w:val="center"/>
        </w:pPr>
        <w:proofErr w:type="gramStart"/>
        <w:r w:rsidRPr="006D7722">
          <w:rPr>
            <w:rFonts w:ascii="Calibri" w:hAnsi="Calibri"/>
          </w:rPr>
          <w:t xml:space="preserve">–  </w:t>
        </w:r>
        <w:proofErr w:type="gramEnd"/>
        <w:r w:rsidR="000B2E9C" w:rsidRPr="006D7722">
          <w:rPr>
            <w:rFonts w:ascii="Calibri" w:hAnsi="Calibri"/>
          </w:rPr>
          <w:fldChar w:fldCharType="begin"/>
        </w:r>
        <w:r w:rsidRPr="006D7722">
          <w:rPr>
            <w:rFonts w:ascii="Calibri" w:hAnsi="Calibri"/>
          </w:rPr>
          <w:instrText xml:space="preserve"> PAGE   \* MERGEFORMAT </w:instrText>
        </w:r>
        <w:r w:rsidR="000B2E9C" w:rsidRPr="006D7722">
          <w:rPr>
            <w:rFonts w:ascii="Calibri" w:hAnsi="Calibri"/>
          </w:rPr>
          <w:fldChar w:fldCharType="separate"/>
        </w:r>
        <w:r w:rsidR="007F772C">
          <w:rPr>
            <w:rFonts w:ascii="Calibri" w:hAnsi="Calibri"/>
            <w:noProof/>
          </w:rPr>
          <w:t>1</w:t>
        </w:r>
        <w:r w:rsidR="000B2E9C" w:rsidRPr="006D7722">
          <w:rPr>
            <w:rFonts w:ascii="Calibri" w:hAnsi="Calibri"/>
          </w:rPr>
          <w:fldChar w:fldCharType="end"/>
        </w:r>
        <w:r>
          <w:rPr>
            <w:rFonts w:ascii="Calibri" w:hAnsi="Calibri"/>
          </w:rPr>
          <w:t xml:space="preserve">  –</w:t>
        </w:r>
      </w:p>
    </w:sdtContent>
  </w:sdt>
  <w:p w:rsidR="00F55371" w:rsidRDefault="00F553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080"/>
      <w:gridCol w:w="3081"/>
      <w:gridCol w:w="3081"/>
    </w:tblGrid>
    <w:tr w:rsidR="00F55371" w:rsidTr="00A14617">
      <w:sdt>
        <w:sdtPr>
          <w:alias w:val="CCDocID"/>
          <w:id w:val="74632866"/>
          <w:dataBinding w:prefixMappings="xmlns:ns0='http://schemas.microsoft.com/office/2006/metadata/properties' xmlns:ns1='98081ccf-383d-4c6e-af43-44b3d7bd45f6' " w:xpath="/ns0:properties[1]/documentManagement[1]/ns1:DLCPolicyLabelValue[1]" w:storeItemID="{069156A6-ABE1-436E-A9DF-E71A15A278FD}"/>
          <w:text/>
        </w:sdtPr>
        <w:sdtEndPr/>
        <w:sdtContent>
          <w:tc>
            <w:tcPr>
              <w:tcW w:w="1666" w:type="pct"/>
            </w:tcPr>
            <w:p w:rsidR="00F55371" w:rsidRDefault="00F55371" w:rsidP="00A14617">
              <w:pPr>
                <w:pStyle w:val="Pieddepage"/>
              </w:pPr>
              <w:r>
                <w:t>19893-3-971-v2.37</w:t>
              </w:r>
            </w:p>
          </w:tc>
        </w:sdtContent>
      </w:sdt>
      <w:tc>
        <w:tcPr>
          <w:tcW w:w="1667" w:type="pct"/>
        </w:tcPr>
        <w:p w:rsidR="00F55371" w:rsidRPr="00A14617" w:rsidRDefault="00F55371" w:rsidP="00A14617">
          <w:pPr>
            <w:pStyle w:val="Pieddepage"/>
            <w:jc w:val="center"/>
            <w:rPr>
              <w:rStyle w:val="Numrodepage"/>
            </w:rPr>
          </w:pPr>
          <w:r>
            <w:rPr>
              <w:rStyle w:val="Numrodepage"/>
            </w:rPr>
            <w:t xml:space="preserve">- </w:t>
          </w:r>
          <w:r w:rsidR="000B2E9C">
            <w:rPr>
              <w:rStyle w:val="Numrodepage"/>
            </w:rPr>
            <w:fldChar w:fldCharType="begin"/>
          </w:r>
          <w:r>
            <w:rPr>
              <w:rStyle w:val="Numrodepage"/>
            </w:rPr>
            <w:instrText xml:space="preserve"> PAGE  \* MERGEFORMAT </w:instrText>
          </w:r>
          <w:r w:rsidR="000B2E9C">
            <w:rPr>
              <w:rStyle w:val="Numrodepage"/>
            </w:rPr>
            <w:fldChar w:fldCharType="separate"/>
          </w:r>
          <w:r>
            <w:rPr>
              <w:rStyle w:val="Numrodepage"/>
              <w:noProof/>
            </w:rPr>
            <w:t>1</w:t>
          </w:r>
          <w:r w:rsidR="000B2E9C">
            <w:rPr>
              <w:rStyle w:val="Numrodepage"/>
            </w:rPr>
            <w:fldChar w:fldCharType="end"/>
          </w:r>
          <w:r>
            <w:rPr>
              <w:rStyle w:val="Numrodepage"/>
            </w:rPr>
            <w:t xml:space="preserve"> -</w:t>
          </w:r>
        </w:p>
      </w:tc>
      <w:tc>
        <w:tcPr>
          <w:tcW w:w="1667" w:type="pct"/>
        </w:tcPr>
        <w:p w:rsidR="00F55371" w:rsidRDefault="00F55371" w:rsidP="00A14617">
          <w:pPr>
            <w:pStyle w:val="FooterRight"/>
          </w:pPr>
          <w:r>
            <w:t>70-40538893</w:t>
          </w:r>
        </w:p>
      </w:tc>
    </w:tr>
  </w:tbl>
  <w:p w:rsidR="00F55371" w:rsidRPr="00FF592B" w:rsidRDefault="00F55371" w:rsidP="00D769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371" w:rsidRDefault="00F55371" w:rsidP="00180E11">
      <w:pPr>
        <w:spacing w:after="0"/>
      </w:pPr>
      <w:r>
        <w:separator/>
      </w:r>
    </w:p>
  </w:footnote>
  <w:footnote w:type="continuationSeparator" w:id="0">
    <w:p w:rsidR="00F55371" w:rsidRDefault="00F55371" w:rsidP="00180E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71" w:rsidRDefault="00F55371" w:rsidP="00527E42">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71" w:rsidRDefault="00F55371" w:rsidP="005F2F8B">
    <w:pPr>
      <w:pStyle w:val="En-tte"/>
      <w:jc w:val="right"/>
    </w:pPr>
    <w:r>
      <w:t>Draft: 20 February 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EBCAA00"/>
    <w:name w:val="d5b9b76b-f2ac-4f2c-b7f3-ee792dc5a90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8AC57D4"/>
    <w:multiLevelType w:val="multilevel"/>
    <w:tmpl w:val="0D2CD616"/>
    <w:name w:val="eea76e1d-79ea-4acc-b841-61e1f69b7c2d"/>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0F9444D1"/>
    <w:multiLevelType w:val="hybridMultilevel"/>
    <w:tmpl w:val="8E32A6A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111B7B6A"/>
    <w:multiLevelType w:val="hybridMultilevel"/>
    <w:tmpl w:val="9918BECC"/>
    <w:numStyleLink w:val="ImportedStyle2"/>
  </w:abstractNum>
  <w:abstractNum w:abstractNumId="5" w15:restartNumberingAfterBreak="0">
    <w:nsid w:val="195C171B"/>
    <w:multiLevelType w:val="hybridMultilevel"/>
    <w:tmpl w:val="542A376E"/>
    <w:name w:val="Standard"/>
    <w:lvl w:ilvl="0" w:tplc="A72AA71C">
      <w:start w:val="1"/>
      <w:numFmt w:val="lowerRoman"/>
      <w:pStyle w:val="Retrait4"/>
      <w:lvlText w:val="(%1)"/>
      <w:lvlJc w:val="left"/>
      <w:pPr>
        <w:tabs>
          <w:tab w:val="num" w:pos="1361"/>
        </w:tabs>
        <w:ind w:left="1361" w:hanging="681"/>
      </w:pPr>
      <w:rPr>
        <w:rFonts w:ascii="Arial" w:hAnsi="Arial" w:hint="default"/>
        <w:sz w:val="22"/>
      </w:rPr>
    </w:lvl>
    <w:lvl w:ilvl="1" w:tplc="70C22280" w:tentative="1">
      <w:start w:val="1"/>
      <w:numFmt w:val="lowerLetter"/>
      <w:lvlText w:val="%2."/>
      <w:lvlJc w:val="left"/>
      <w:pPr>
        <w:tabs>
          <w:tab w:val="num" w:pos="1440"/>
        </w:tabs>
        <w:ind w:left="1440" w:hanging="360"/>
      </w:pPr>
    </w:lvl>
    <w:lvl w:ilvl="2" w:tplc="DE089C26" w:tentative="1">
      <w:start w:val="1"/>
      <w:numFmt w:val="lowerRoman"/>
      <w:lvlText w:val="%3."/>
      <w:lvlJc w:val="right"/>
      <w:pPr>
        <w:tabs>
          <w:tab w:val="num" w:pos="2160"/>
        </w:tabs>
        <w:ind w:left="2160" w:hanging="180"/>
      </w:pPr>
    </w:lvl>
    <w:lvl w:ilvl="3" w:tplc="07A47F18" w:tentative="1">
      <w:start w:val="1"/>
      <w:numFmt w:val="decimal"/>
      <w:lvlText w:val="%4."/>
      <w:lvlJc w:val="left"/>
      <w:pPr>
        <w:tabs>
          <w:tab w:val="num" w:pos="2880"/>
        </w:tabs>
        <w:ind w:left="2880" w:hanging="360"/>
      </w:pPr>
    </w:lvl>
    <w:lvl w:ilvl="4" w:tplc="52CA9C02" w:tentative="1">
      <w:start w:val="1"/>
      <w:numFmt w:val="lowerLetter"/>
      <w:lvlText w:val="%5."/>
      <w:lvlJc w:val="left"/>
      <w:pPr>
        <w:tabs>
          <w:tab w:val="num" w:pos="3600"/>
        </w:tabs>
        <w:ind w:left="3600" w:hanging="360"/>
      </w:pPr>
    </w:lvl>
    <w:lvl w:ilvl="5" w:tplc="71007136" w:tentative="1">
      <w:start w:val="1"/>
      <w:numFmt w:val="lowerRoman"/>
      <w:lvlText w:val="%6."/>
      <w:lvlJc w:val="right"/>
      <w:pPr>
        <w:tabs>
          <w:tab w:val="num" w:pos="4320"/>
        </w:tabs>
        <w:ind w:left="4320" w:hanging="180"/>
      </w:pPr>
    </w:lvl>
    <w:lvl w:ilvl="6" w:tplc="C5C0DA00" w:tentative="1">
      <w:start w:val="1"/>
      <w:numFmt w:val="decimal"/>
      <w:lvlText w:val="%7."/>
      <w:lvlJc w:val="left"/>
      <w:pPr>
        <w:tabs>
          <w:tab w:val="num" w:pos="5040"/>
        </w:tabs>
        <w:ind w:left="5040" w:hanging="360"/>
      </w:pPr>
    </w:lvl>
    <w:lvl w:ilvl="7" w:tplc="DA848CE6" w:tentative="1">
      <w:start w:val="1"/>
      <w:numFmt w:val="lowerLetter"/>
      <w:lvlText w:val="%8."/>
      <w:lvlJc w:val="left"/>
      <w:pPr>
        <w:tabs>
          <w:tab w:val="num" w:pos="5760"/>
        </w:tabs>
        <w:ind w:left="5760" w:hanging="360"/>
      </w:pPr>
    </w:lvl>
    <w:lvl w:ilvl="8" w:tplc="C8CCE08C" w:tentative="1">
      <w:start w:val="1"/>
      <w:numFmt w:val="lowerRoman"/>
      <w:lvlText w:val="%9."/>
      <w:lvlJc w:val="right"/>
      <w:pPr>
        <w:tabs>
          <w:tab w:val="num" w:pos="6480"/>
        </w:tabs>
        <w:ind w:left="6480" w:hanging="180"/>
      </w:pPr>
    </w:lvl>
  </w:abstractNum>
  <w:abstractNum w:abstractNumId="6" w15:restartNumberingAfterBreak="0">
    <w:nsid w:val="1D4213D1"/>
    <w:multiLevelType w:val="multilevel"/>
    <w:tmpl w:val="86E80674"/>
    <w:lvl w:ilvl="0">
      <w:start w:val="1"/>
      <w:numFmt w:val="decimal"/>
      <w:lvlRestart w:val="0"/>
      <w:pStyle w:val="Schedule1L1"/>
      <w:suff w:val="nothing"/>
      <w:lvlText w:val="Annex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25195CAD"/>
    <w:multiLevelType w:val="multilevel"/>
    <w:tmpl w:val="BB80C746"/>
    <w:name w:val="Schedule 1"/>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8" w15:restartNumberingAfterBreak="0">
    <w:nsid w:val="412737C1"/>
    <w:multiLevelType w:val="hybridMultilevel"/>
    <w:tmpl w:val="94A4D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C3EDE"/>
    <w:multiLevelType w:val="multilevel"/>
    <w:tmpl w:val="2116A76E"/>
    <w:name w:val="Bullets"/>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1B703EA"/>
    <w:multiLevelType w:val="hybridMultilevel"/>
    <w:tmpl w:val="9918BECC"/>
    <w:styleLink w:val="ImportedStyle2"/>
    <w:lvl w:ilvl="0" w:tplc="07A4964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AA72AE">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84D942">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88D15A">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9878DA">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2062AA">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E8C3CA">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A0C712">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A80E20">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B4F0377"/>
    <w:multiLevelType w:val="multilevel"/>
    <w:tmpl w:val="6E8EC598"/>
    <w:name w:val="bb103489-de13-469f-b56a-c67b68e10aa7"/>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7BFA78BB"/>
    <w:multiLevelType w:val="multilevel"/>
    <w:tmpl w:val="9DC2ACDE"/>
    <w:lvl w:ilvl="0">
      <w:start w:val="1"/>
      <w:numFmt w:val="decimal"/>
      <w:lvlRestart w:val="0"/>
      <w:pStyle w:val="StandardL1"/>
      <w:isLgl/>
      <w:lvlText w:val="%1."/>
      <w:lvlJc w:val="left"/>
      <w:pPr>
        <w:tabs>
          <w:tab w:val="num" w:pos="720"/>
        </w:tabs>
        <w:ind w:left="720" w:hanging="720"/>
      </w:pPr>
      <w:rPr>
        <w:rFonts w:ascii="Calibri" w:hAnsi="Calibri" w:cs="Times New Roman"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Calibri" w:hAnsi="Calibri" w:cs="Times New Roman"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Calibri" w:hAnsi="Calibri" w:cs="Times New Roman"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280"/>
        </w:tabs>
        <w:ind w:left="2280" w:hanging="720"/>
      </w:pPr>
      <w:rPr>
        <w:rFonts w:ascii="Calibri" w:hAnsi="Calibri" w:cs="Times New Roman" w:hint="default"/>
        <w:b w:val="0"/>
        <w:i w:val="0"/>
        <w:caps w:val="0"/>
        <w:strike w:val="0"/>
        <w:dstrike w:val="0"/>
        <w:vanish w:val="0"/>
        <w:color w:val="auto"/>
        <w:sz w:val="22"/>
        <w:szCs w:val="22"/>
        <w:u w:val="none"/>
        <w:vertAlign w:val="baseline"/>
      </w:rPr>
    </w:lvl>
    <w:lvl w:ilvl="4">
      <w:start w:val="1"/>
      <w:numFmt w:val="lowerRoman"/>
      <w:pStyle w:val="StandardL5"/>
      <w:lvlText w:val="(%5)"/>
      <w:lvlJc w:val="left"/>
      <w:pPr>
        <w:tabs>
          <w:tab w:val="num" w:pos="2880"/>
        </w:tabs>
        <w:ind w:left="2880" w:hanging="720"/>
      </w:pPr>
      <w:rPr>
        <w:rFonts w:ascii="Calibri" w:hAnsi="Calibri" w:cs="Times New Roman" w:hint="default"/>
        <w:b w:val="0"/>
        <w:i w:val="0"/>
        <w:caps w:val="0"/>
        <w:strike w:val="0"/>
        <w:dstrike w:val="0"/>
        <w:vanish w:val="0"/>
        <w:color w:val="auto"/>
        <w:sz w:val="22"/>
        <w:szCs w:val="22"/>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7"/>
  </w:num>
  <w:num w:numId="2">
    <w:abstractNumId w:val="11"/>
  </w:num>
  <w:num w:numId="3">
    <w:abstractNumId w:val="1"/>
  </w:num>
  <w:num w:numId="4">
    <w:abstractNumId w:val="1"/>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6"/>
  </w:num>
  <w:num w:numId="10">
    <w:abstractNumId w:val="12"/>
  </w:num>
  <w:num w:numId="11">
    <w:abstractNumId w:val="12"/>
  </w:num>
  <w:num w:numId="12">
    <w:abstractNumId w:val="12"/>
  </w:num>
  <w:num w:numId="13">
    <w:abstractNumId w:val="12"/>
  </w:num>
  <w:num w:numId="14">
    <w:abstractNumId w:val="12"/>
  </w:num>
  <w:num w:numId="15">
    <w:abstractNumId w:val="5"/>
  </w:num>
  <w:num w:numId="16">
    <w:abstractNumId w:val="3"/>
  </w:num>
  <w:num w:numId="17">
    <w:abstractNumId w:val="0"/>
  </w:num>
  <w:num w:numId="18">
    <w:abstractNumId w:val="12"/>
  </w:num>
  <w:num w:numId="19">
    <w:abstractNumId w:val="10"/>
  </w:num>
  <w:num w:numId="20">
    <w:abstractNumId w:val="4"/>
  </w:num>
  <w:num w:numId="21">
    <w:abstractNumId w:val="4"/>
    <w:lvlOverride w:ilvl="0">
      <w:lvl w:ilvl="0" w:tplc="C20E31CA">
        <w:start w:val="1"/>
        <w:numFmt w:val="bullet"/>
        <w:lvlText w:val="•"/>
        <w:lvlJc w:val="left"/>
        <w:pPr>
          <w:tabs>
            <w:tab w:val="left" w:pos="284"/>
            <w:tab w:val="left" w:pos="720"/>
          </w:tabs>
          <w:ind w:left="220"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1EFD92">
        <w:start w:val="1"/>
        <w:numFmt w:val="bullet"/>
        <w:lvlText w:val="o"/>
        <w:lvlJc w:val="left"/>
        <w:pPr>
          <w:tabs>
            <w:tab w:val="left" w:pos="220"/>
            <w:tab w:val="left" w:pos="284"/>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169A5E">
        <w:start w:val="1"/>
        <w:numFmt w:val="bullet"/>
        <w:lvlText w:val="▪"/>
        <w:lvlJc w:val="left"/>
        <w:pPr>
          <w:tabs>
            <w:tab w:val="left" w:pos="220"/>
            <w:tab w:val="left" w:pos="284"/>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16A224">
        <w:start w:val="1"/>
        <w:numFmt w:val="bullet"/>
        <w:lvlText w:val="•"/>
        <w:lvlJc w:val="left"/>
        <w:pPr>
          <w:tabs>
            <w:tab w:val="left" w:pos="220"/>
            <w:tab w:val="left" w:pos="284"/>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F2F8DC">
        <w:start w:val="1"/>
        <w:numFmt w:val="bullet"/>
        <w:lvlText w:val="o"/>
        <w:lvlJc w:val="left"/>
        <w:pPr>
          <w:tabs>
            <w:tab w:val="left" w:pos="220"/>
            <w:tab w:val="left" w:pos="284"/>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42B206">
        <w:start w:val="1"/>
        <w:numFmt w:val="bullet"/>
        <w:lvlText w:val="▪"/>
        <w:lvlJc w:val="left"/>
        <w:pPr>
          <w:tabs>
            <w:tab w:val="left" w:pos="220"/>
            <w:tab w:val="left" w:pos="284"/>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9C35F0">
        <w:start w:val="1"/>
        <w:numFmt w:val="bullet"/>
        <w:lvlText w:val="•"/>
        <w:lvlJc w:val="left"/>
        <w:pPr>
          <w:tabs>
            <w:tab w:val="left" w:pos="220"/>
            <w:tab w:val="left" w:pos="284"/>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241CDC">
        <w:start w:val="1"/>
        <w:numFmt w:val="bullet"/>
        <w:lvlText w:val="o"/>
        <w:lvlJc w:val="left"/>
        <w:pPr>
          <w:tabs>
            <w:tab w:val="left" w:pos="220"/>
            <w:tab w:val="left" w:pos="284"/>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0E2376">
        <w:start w:val="1"/>
        <w:numFmt w:val="bullet"/>
        <w:lvlText w:val="▪"/>
        <w:lvlJc w:val="left"/>
        <w:pPr>
          <w:tabs>
            <w:tab w:val="left" w:pos="220"/>
            <w:tab w:val="left" w:pos="284"/>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4"/>
    <w:lvlOverride w:ilvl="0">
      <w:lvl w:ilvl="0" w:tplc="C20E31C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1EFD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169A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16A2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F2F8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42B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9C35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241C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0E23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8"/>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3164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B"/>
    <w:rsid w:val="0000356F"/>
    <w:rsid w:val="00010624"/>
    <w:rsid w:val="00017151"/>
    <w:rsid w:val="0002021A"/>
    <w:rsid w:val="00025DCA"/>
    <w:rsid w:val="00026240"/>
    <w:rsid w:val="00031A15"/>
    <w:rsid w:val="00031CDA"/>
    <w:rsid w:val="000331E7"/>
    <w:rsid w:val="00045362"/>
    <w:rsid w:val="000467A2"/>
    <w:rsid w:val="0005360B"/>
    <w:rsid w:val="000541A4"/>
    <w:rsid w:val="00056B72"/>
    <w:rsid w:val="00061384"/>
    <w:rsid w:val="00073D24"/>
    <w:rsid w:val="000749F4"/>
    <w:rsid w:val="000757C6"/>
    <w:rsid w:val="00080812"/>
    <w:rsid w:val="00090896"/>
    <w:rsid w:val="000947FC"/>
    <w:rsid w:val="00096CC7"/>
    <w:rsid w:val="000A02F1"/>
    <w:rsid w:val="000A0647"/>
    <w:rsid w:val="000A1684"/>
    <w:rsid w:val="000A2763"/>
    <w:rsid w:val="000A4A6F"/>
    <w:rsid w:val="000B0CFB"/>
    <w:rsid w:val="000B1867"/>
    <w:rsid w:val="000B1C88"/>
    <w:rsid w:val="000B292A"/>
    <w:rsid w:val="000B2E9C"/>
    <w:rsid w:val="000B6820"/>
    <w:rsid w:val="000C5843"/>
    <w:rsid w:val="000C6987"/>
    <w:rsid w:val="000D1278"/>
    <w:rsid w:val="000D5494"/>
    <w:rsid w:val="000D7952"/>
    <w:rsid w:val="000E16F7"/>
    <w:rsid w:val="000E22B3"/>
    <w:rsid w:val="000E5490"/>
    <w:rsid w:val="000F4202"/>
    <w:rsid w:val="001125A4"/>
    <w:rsid w:val="00114116"/>
    <w:rsid w:val="001249E2"/>
    <w:rsid w:val="001256FF"/>
    <w:rsid w:val="0013093D"/>
    <w:rsid w:val="00130B9E"/>
    <w:rsid w:val="00130E3B"/>
    <w:rsid w:val="00141FBB"/>
    <w:rsid w:val="00144CF9"/>
    <w:rsid w:val="001452E9"/>
    <w:rsid w:val="00147AE4"/>
    <w:rsid w:val="00161208"/>
    <w:rsid w:val="00171254"/>
    <w:rsid w:val="001717C0"/>
    <w:rsid w:val="00172C3B"/>
    <w:rsid w:val="001731F8"/>
    <w:rsid w:val="00175D9C"/>
    <w:rsid w:val="00180E11"/>
    <w:rsid w:val="0018428C"/>
    <w:rsid w:val="001910CE"/>
    <w:rsid w:val="00195D5A"/>
    <w:rsid w:val="001A340A"/>
    <w:rsid w:val="001A5BE4"/>
    <w:rsid w:val="001A60AB"/>
    <w:rsid w:val="001A73D2"/>
    <w:rsid w:val="001C071A"/>
    <w:rsid w:val="001C1261"/>
    <w:rsid w:val="001C1867"/>
    <w:rsid w:val="001D78C1"/>
    <w:rsid w:val="001D79BD"/>
    <w:rsid w:val="001E07FB"/>
    <w:rsid w:val="001E2720"/>
    <w:rsid w:val="001E6689"/>
    <w:rsid w:val="001F2B35"/>
    <w:rsid w:val="001F4132"/>
    <w:rsid w:val="001F5533"/>
    <w:rsid w:val="0020061C"/>
    <w:rsid w:val="00202563"/>
    <w:rsid w:val="002032C0"/>
    <w:rsid w:val="002101B0"/>
    <w:rsid w:val="00216B90"/>
    <w:rsid w:val="002216A2"/>
    <w:rsid w:val="00224917"/>
    <w:rsid w:val="00231A38"/>
    <w:rsid w:val="00233CF6"/>
    <w:rsid w:val="0024786F"/>
    <w:rsid w:val="00252621"/>
    <w:rsid w:val="0025434B"/>
    <w:rsid w:val="00257273"/>
    <w:rsid w:val="00265DFB"/>
    <w:rsid w:val="00267F0E"/>
    <w:rsid w:val="00274741"/>
    <w:rsid w:val="002851F8"/>
    <w:rsid w:val="00286B85"/>
    <w:rsid w:val="00286C00"/>
    <w:rsid w:val="00286C13"/>
    <w:rsid w:val="00290AC3"/>
    <w:rsid w:val="00294C3E"/>
    <w:rsid w:val="00295448"/>
    <w:rsid w:val="002A1CE6"/>
    <w:rsid w:val="002A201C"/>
    <w:rsid w:val="002A5441"/>
    <w:rsid w:val="002A5656"/>
    <w:rsid w:val="002A67BA"/>
    <w:rsid w:val="002A6AE9"/>
    <w:rsid w:val="002B016D"/>
    <w:rsid w:val="002B3E02"/>
    <w:rsid w:val="002C3601"/>
    <w:rsid w:val="002C7DF3"/>
    <w:rsid w:val="002D2713"/>
    <w:rsid w:val="002D5467"/>
    <w:rsid w:val="002D61B4"/>
    <w:rsid w:val="002D6344"/>
    <w:rsid w:val="002D79B9"/>
    <w:rsid w:val="002E514A"/>
    <w:rsid w:val="002E5FA3"/>
    <w:rsid w:val="002F2531"/>
    <w:rsid w:val="0030261A"/>
    <w:rsid w:val="003061ED"/>
    <w:rsid w:val="00311D35"/>
    <w:rsid w:val="003172E3"/>
    <w:rsid w:val="00317327"/>
    <w:rsid w:val="00320DB5"/>
    <w:rsid w:val="00327E6E"/>
    <w:rsid w:val="00334A96"/>
    <w:rsid w:val="00336619"/>
    <w:rsid w:val="00337C84"/>
    <w:rsid w:val="00341D85"/>
    <w:rsid w:val="003420AE"/>
    <w:rsid w:val="0034383C"/>
    <w:rsid w:val="00353C61"/>
    <w:rsid w:val="003614AB"/>
    <w:rsid w:val="00366AF8"/>
    <w:rsid w:val="00374587"/>
    <w:rsid w:val="00377BD3"/>
    <w:rsid w:val="0038018C"/>
    <w:rsid w:val="00394B28"/>
    <w:rsid w:val="003965E9"/>
    <w:rsid w:val="003C0EF9"/>
    <w:rsid w:val="003C2ED6"/>
    <w:rsid w:val="003E6F89"/>
    <w:rsid w:val="003F33A6"/>
    <w:rsid w:val="00401120"/>
    <w:rsid w:val="00401379"/>
    <w:rsid w:val="004029BA"/>
    <w:rsid w:val="00406B2E"/>
    <w:rsid w:val="00410776"/>
    <w:rsid w:val="00416A57"/>
    <w:rsid w:val="004177F2"/>
    <w:rsid w:val="00424D77"/>
    <w:rsid w:val="0042730C"/>
    <w:rsid w:val="00430130"/>
    <w:rsid w:val="0043361E"/>
    <w:rsid w:val="004337F2"/>
    <w:rsid w:val="0045006A"/>
    <w:rsid w:val="00451D9C"/>
    <w:rsid w:val="00460D20"/>
    <w:rsid w:val="00461A1A"/>
    <w:rsid w:val="00464817"/>
    <w:rsid w:val="0047143D"/>
    <w:rsid w:val="00471B25"/>
    <w:rsid w:val="00472276"/>
    <w:rsid w:val="00473516"/>
    <w:rsid w:val="00473B5E"/>
    <w:rsid w:val="00476250"/>
    <w:rsid w:val="00476CD4"/>
    <w:rsid w:val="00482549"/>
    <w:rsid w:val="00494EB6"/>
    <w:rsid w:val="004A0699"/>
    <w:rsid w:val="004A2D26"/>
    <w:rsid w:val="004A56FD"/>
    <w:rsid w:val="004A796A"/>
    <w:rsid w:val="004C00C1"/>
    <w:rsid w:val="004C6ACC"/>
    <w:rsid w:val="004C766A"/>
    <w:rsid w:val="004C7B3B"/>
    <w:rsid w:val="004D288E"/>
    <w:rsid w:val="004D5B86"/>
    <w:rsid w:val="004D7161"/>
    <w:rsid w:val="004F4232"/>
    <w:rsid w:val="004F6C1B"/>
    <w:rsid w:val="00505822"/>
    <w:rsid w:val="005100F0"/>
    <w:rsid w:val="005129A3"/>
    <w:rsid w:val="00514FBE"/>
    <w:rsid w:val="005150EE"/>
    <w:rsid w:val="00527E42"/>
    <w:rsid w:val="0053035A"/>
    <w:rsid w:val="005345B9"/>
    <w:rsid w:val="005359BF"/>
    <w:rsid w:val="00535E1E"/>
    <w:rsid w:val="00537186"/>
    <w:rsid w:val="00537F50"/>
    <w:rsid w:val="0054132E"/>
    <w:rsid w:val="0054267C"/>
    <w:rsid w:val="005515E1"/>
    <w:rsid w:val="005546BF"/>
    <w:rsid w:val="0056475C"/>
    <w:rsid w:val="00565A7E"/>
    <w:rsid w:val="005669B2"/>
    <w:rsid w:val="005708B8"/>
    <w:rsid w:val="00574F21"/>
    <w:rsid w:val="0057515E"/>
    <w:rsid w:val="00577237"/>
    <w:rsid w:val="00580C5A"/>
    <w:rsid w:val="005856B3"/>
    <w:rsid w:val="00586749"/>
    <w:rsid w:val="00592D38"/>
    <w:rsid w:val="00593D90"/>
    <w:rsid w:val="00596D2C"/>
    <w:rsid w:val="005A0506"/>
    <w:rsid w:val="005A40FB"/>
    <w:rsid w:val="005B0FC0"/>
    <w:rsid w:val="005B6475"/>
    <w:rsid w:val="005B6D66"/>
    <w:rsid w:val="005B7C7A"/>
    <w:rsid w:val="005C1F2E"/>
    <w:rsid w:val="005C3D47"/>
    <w:rsid w:val="005C4E04"/>
    <w:rsid w:val="005D4A53"/>
    <w:rsid w:val="005D6CC9"/>
    <w:rsid w:val="005E6E14"/>
    <w:rsid w:val="005F04F2"/>
    <w:rsid w:val="005F2F8B"/>
    <w:rsid w:val="005F40E5"/>
    <w:rsid w:val="00601CAD"/>
    <w:rsid w:val="0060241B"/>
    <w:rsid w:val="006025B7"/>
    <w:rsid w:val="006075CE"/>
    <w:rsid w:val="006124E5"/>
    <w:rsid w:val="0061626E"/>
    <w:rsid w:val="006167B2"/>
    <w:rsid w:val="00617FDF"/>
    <w:rsid w:val="006215D9"/>
    <w:rsid w:val="00623BBD"/>
    <w:rsid w:val="006350AB"/>
    <w:rsid w:val="0064013D"/>
    <w:rsid w:val="00644647"/>
    <w:rsid w:val="00647E73"/>
    <w:rsid w:val="0065059A"/>
    <w:rsid w:val="006515EA"/>
    <w:rsid w:val="00656F9E"/>
    <w:rsid w:val="0066432A"/>
    <w:rsid w:val="00665423"/>
    <w:rsid w:val="00671666"/>
    <w:rsid w:val="00672262"/>
    <w:rsid w:val="00672C6B"/>
    <w:rsid w:val="0067369E"/>
    <w:rsid w:val="0067659B"/>
    <w:rsid w:val="00676A90"/>
    <w:rsid w:val="00677B19"/>
    <w:rsid w:val="00681D12"/>
    <w:rsid w:val="00682539"/>
    <w:rsid w:val="00690C11"/>
    <w:rsid w:val="00695721"/>
    <w:rsid w:val="006A4642"/>
    <w:rsid w:val="006A4966"/>
    <w:rsid w:val="006A7B50"/>
    <w:rsid w:val="006B1518"/>
    <w:rsid w:val="006B1B72"/>
    <w:rsid w:val="006B3C32"/>
    <w:rsid w:val="006C14A9"/>
    <w:rsid w:val="006C4D47"/>
    <w:rsid w:val="006D0056"/>
    <w:rsid w:val="006D724B"/>
    <w:rsid w:val="006D7722"/>
    <w:rsid w:val="006E585D"/>
    <w:rsid w:val="006E68BE"/>
    <w:rsid w:val="006E6F31"/>
    <w:rsid w:val="006F1131"/>
    <w:rsid w:val="006F51B8"/>
    <w:rsid w:val="006F5833"/>
    <w:rsid w:val="007020D9"/>
    <w:rsid w:val="00710E16"/>
    <w:rsid w:val="00711E05"/>
    <w:rsid w:val="00726E2B"/>
    <w:rsid w:val="007274BB"/>
    <w:rsid w:val="007330EA"/>
    <w:rsid w:val="00733FB2"/>
    <w:rsid w:val="007362DC"/>
    <w:rsid w:val="00742CF6"/>
    <w:rsid w:val="00744D7A"/>
    <w:rsid w:val="007467F9"/>
    <w:rsid w:val="00750BA5"/>
    <w:rsid w:val="00750C24"/>
    <w:rsid w:val="0075119E"/>
    <w:rsid w:val="0075160C"/>
    <w:rsid w:val="00751DC0"/>
    <w:rsid w:val="00751F43"/>
    <w:rsid w:val="00754DD5"/>
    <w:rsid w:val="00755395"/>
    <w:rsid w:val="007575B1"/>
    <w:rsid w:val="007703AE"/>
    <w:rsid w:val="00772BBA"/>
    <w:rsid w:val="007739A8"/>
    <w:rsid w:val="00780A12"/>
    <w:rsid w:val="00787ADE"/>
    <w:rsid w:val="00796904"/>
    <w:rsid w:val="007A21E5"/>
    <w:rsid w:val="007A2338"/>
    <w:rsid w:val="007B01E6"/>
    <w:rsid w:val="007B0D55"/>
    <w:rsid w:val="007B1690"/>
    <w:rsid w:val="007C0956"/>
    <w:rsid w:val="007C12EC"/>
    <w:rsid w:val="007C6A66"/>
    <w:rsid w:val="007D0692"/>
    <w:rsid w:val="007D4FB3"/>
    <w:rsid w:val="007D5125"/>
    <w:rsid w:val="007D6F4F"/>
    <w:rsid w:val="007E3199"/>
    <w:rsid w:val="007E4FCF"/>
    <w:rsid w:val="007E5320"/>
    <w:rsid w:val="007F6231"/>
    <w:rsid w:val="007F65D6"/>
    <w:rsid w:val="007F772C"/>
    <w:rsid w:val="00801460"/>
    <w:rsid w:val="00810B87"/>
    <w:rsid w:val="008121F7"/>
    <w:rsid w:val="00814A62"/>
    <w:rsid w:val="00821DFD"/>
    <w:rsid w:val="00823C75"/>
    <w:rsid w:val="0082481B"/>
    <w:rsid w:val="00825385"/>
    <w:rsid w:val="008315D7"/>
    <w:rsid w:val="00833244"/>
    <w:rsid w:val="00837CF5"/>
    <w:rsid w:val="00846391"/>
    <w:rsid w:val="00847CA1"/>
    <w:rsid w:val="008503D7"/>
    <w:rsid w:val="00852693"/>
    <w:rsid w:val="0085461B"/>
    <w:rsid w:val="008548AD"/>
    <w:rsid w:val="00855015"/>
    <w:rsid w:val="00875592"/>
    <w:rsid w:val="0087640E"/>
    <w:rsid w:val="008808C9"/>
    <w:rsid w:val="00882587"/>
    <w:rsid w:val="00883713"/>
    <w:rsid w:val="0088650C"/>
    <w:rsid w:val="00890353"/>
    <w:rsid w:val="00895D3D"/>
    <w:rsid w:val="008A0673"/>
    <w:rsid w:val="008B1E60"/>
    <w:rsid w:val="008B3C11"/>
    <w:rsid w:val="008B414E"/>
    <w:rsid w:val="008B7B60"/>
    <w:rsid w:val="008C1D12"/>
    <w:rsid w:val="008C2EF1"/>
    <w:rsid w:val="008C61D9"/>
    <w:rsid w:val="008C7BAE"/>
    <w:rsid w:val="008D1CF6"/>
    <w:rsid w:val="008E584B"/>
    <w:rsid w:val="008E681C"/>
    <w:rsid w:val="008F0B2D"/>
    <w:rsid w:val="008F1200"/>
    <w:rsid w:val="008F33E0"/>
    <w:rsid w:val="008F4D34"/>
    <w:rsid w:val="008F4EBF"/>
    <w:rsid w:val="008F6B06"/>
    <w:rsid w:val="00900590"/>
    <w:rsid w:val="009032FC"/>
    <w:rsid w:val="00915CB9"/>
    <w:rsid w:val="00921897"/>
    <w:rsid w:val="00922A97"/>
    <w:rsid w:val="00923F42"/>
    <w:rsid w:val="00924386"/>
    <w:rsid w:val="00926FD4"/>
    <w:rsid w:val="009312E7"/>
    <w:rsid w:val="00931CBF"/>
    <w:rsid w:val="0093402C"/>
    <w:rsid w:val="00953567"/>
    <w:rsid w:val="00957DEB"/>
    <w:rsid w:val="00957F96"/>
    <w:rsid w:val="009621BD"/>
    <w:rsid w:val="00967374"/>
    <w:rsid w:val="0097628A"/>
    <w:rsid w:val="00980127"/>
    <w:rsid w:val="00980963"/>
    <w:rsid w:val="00980F9F"/>
    <w:rsid w:val="00981ECC"/>
    <w:rsid w:val="00986BEE"/>
    <w:rsid w:val="009873EC"/>
    <w:rsid w:val="0099050D"/>
    <w:rsid w:val="00991FB0"/>
    <w:rsid w:val="00993E9A"/>
    <w:rsid w:val="009B329F"/>
    <w:rsid w:val="009B7994"/>
    <w:rsid w:val="009C194B"/>
    <w:rsid w:val="009C2737"/>
    <w:rsid w:val="009C3E5C"/>
    <w:rsid w:val="009D21A0"/>
    <w:rsid w:val="009D2F63"/>
    <w:rsid w:val="009F26D1"/>
    <w:rsid w:val="009F7CE6"/>
    <w:rsid w:val="00A07855"/>
    <w:rsid w:val="00A101B3"/>
    <w:rsid w:val="00A14617"/>
    <w:rsid w:val="00A34A6E"/>
    <w:rsid w:val="00A367BA"/>
    <w:rsid w:val="00A438AF"/>
    <w:rsid w:val="00A4607A"/>
    <w:rsid w:val="00A47141"/>
    <w:rsid w:val="00A476A0"/>
    <w:rsid w:val="00A51D96"/>
    <w:rsid w:val="00A53477"/>
    <w:rsid w:val="00A7236E"/>
    <w:rsid w:val="00A90609"/>
    <w:rsid w:val="00A91FC3"/>
    <w:rsid w:val="00A97143"/>
    <w:rsid w:val="00AA084A"/>
    <w:rsid w:val="00AA0999"/>
    <w:rsid w:val="00AA4CA3"/>
    <w:rsid w:val="00AB0C43"/>
    <w:rsid w:val="00AB0D3C"/>
    <w:rsid w:val="00AB18D4"/>
    <w:rsid w:val="00AB32B7"/>
    <w:rsid w:val="00AD27A3"/>
    <w:rsid w:val="00AD37A7"/>
    <w:rsid w:val="00AD5C3A"/>
    <w:rsid w:val="00AE0632"/>
    <w:rsid w:val="00AF1CC4"/>
    <w:rsid w:val="00AF2D05"/>
    <w:rsid w:val="00AF73A5"/>
    <w:rsid w:val="00B01858"/>
    <w:rsid w:val="00B06B4F"/>
    <w:rsid w:val="00B17193"/>
    <w:rsid w:val="00B22B55"/>
    <w:rsid w:val="00B3582E"/>
    <w:rsid w:val="00B379EC"/>
    <w:rsid w:val="00B404D5"/>
    <w:rsid w:val="00B50B5A"/>
    <w:rsid w:val="00B61458"/>
    <w:rsid w:val="00B62715"/>
    <w:rsid w:val="00B63213"/>
    <w:rsid w:val="00B74517"/>
    <w:rsid w:val="00B8094B"/>
    <w:rsid w:val="00B82D56"/>
    <w:rsid w:val="00B82FE3"/>
    <w:rsid w:val="00B8358F"/>
    <w:rsid w:val="00B867D1"/>
    <w:rsid w:val="00B870DB"/>
    <w:rsid w:val="00B960C0"/>
    <w:rsid w:val="00B97E58"/>
    <w:rsid w:val="00BA0FD6"/>
    <w:rsid w:val="00BB0DA7"/>
    <w:rsid w:val="00BB32E7"/>
    <w:rsid w:val="00BC16E0"/>
    <w:rsid w:val="00BC28E0"/>
    <w:rsid w:val="00BC3304"/>
    <w:rsid w:val="00BC33E6"/>
    <w:rsid w:val="00BC5B77"/>
    <w:rsid w:val="00BC7E23"/>
    <w:rsid w:val="00BD0FF0"/>
    <w:rsid w:val="00BD1353"/>
    <w:rsid w:val="00BD2FD8"/>
    <w:rsid w:val="00BD34C2"/>
    <w:rsid w:val="00BD6C2E"/>
    <w:rsid w:val="00BE1172"/>
    <w:rsid w:val="00BE3D42"/>
    <w:rsid w:val="00BF11C3"/>
    <w:rsid w:val="00BF61A5"/>
    <w:rsid w:val="00C0367A"/>
    <w:rsid w:val="00C03F70"/>
    <w:rsid w:val="00C119F5"/>
    <w:rsid w:val="00C11E26"/>
    <w:rsid w:val="00C25586"/>
    <w:rsid w:val="00C43030"/>
    <w:rsid w:val="00C50985"/>
    <w:rsid w:val="00C57C4E"/>
    <w:rsid w:val="00C64C98"/>
    <w:rsid w:val="00C665C3"/>
    <w:rsid w:val="00C66F18"/>
    <w:rsid w:val="00C708F5"/>
    <w:rsid w:val="00C8038A"/>
    <w:rsid w:val="00C857FF"/>
    <w:rsid w:val="00C901ED"/>
    <w:rsid w:val="00C93FD4"/>
    <w:rsid w:val="00C95FCC"/>
    <w:rsid w:val="00CA2DBF"/>
    <w:rsid w:val="00CA312C"/>
    <w:rsid w:val="00CB0ADC"/>
    <w:rsid w:val="00CB4B47"/>
    <w:rsid w:val="00CB6173"/>
    <w:rsid w:val="00CC0509"/>
    <w:rsid w:val="00CC23D3"/>
    <w:rsid w:val="00CC2E97"/>
    <w:rsid w:val="00CC5E85"/>
    <w:rsid w:val="00CC7AA5"/>
    <w:rsid w:val="00CE068F"/>
    <w:rsid w:val="00CE0A76"/>
    <w:rsid w:val="00CE37E1"/>
    <w:rsid w:val="00CE60F0"/>
    <w:rsid w:val="00CE6FCC"/>
    <w:rsid w:val="00CF0C2E"/>
    <w:rsid w:val="00CF0F4E"/>
    <w:rsid w:val="00CF2330"/>
    <w:rsid w:val="00CF7E5E"/>
    <w:rsid w:val="00D12026"/>
    <w:rsid w:val="00D208F3"/>
    <w:rsid w:val="00D2152C"/>
    <w:rsid w:val="00D23C64"/>
    <w:rsid w:val="00D250AD"/>
    <w:rsid w:val="00D25490"/>
    <w:rsid w:val="00D270F7"/>
    <w:rsid w:val="00D31376"/>
    <w:rsid w:val="00D34A0F"/>
    <w:rsid w:val="00D36B9F"/>
    <w:rsid w:val="00D3744F"/>
    <w:rsid w:val="00D40E3B"/>
    <w:rsid w:val="00D4320C"/>
    <w:rsid w:val="00D43A04"/>
    <w:rsid w:val="00D44EF2"/>
    <w:rsid w:val="00D467B6"/>
    <w:rsid w:val="00D47785"/>
    <w:rsid w:val="00D61853"/>
    <w:rsid w:val="00D64438"/>
    <w:rsid w:val="00D65658"/>
    <w:rsid w:val="00D711A3"/>
    <w:rsid w:val="00D73F51"/>
    <w:rsid w:val="00D75ADD"/>
    <w:rsid w:val="00D763C7"/>
    <w:rsid w:val="00D7695C"/>
    <w:rsid w:val="00D8100B"/>
    <w:rsid w:val="00D8341D"/>
    <w:rsid w:val="00D8587D"/>
    <w:rsid w:val="00D9411B"/>
    <w:rsid w:val="00D94955"/>
    <w:rsid w:val="00D94A77"/>
    <w:rsid w:val="00DA2299"/>
    <w:rsid w:val="00DA60F1"/>
    <w:rsid w:val="00DB0C78"/>
    <w:rsid w:val="00DB1F64"/>
    <w:rsid w:val="00DC6B28"/>
    <w:rsid w:val="00DD10F7"/>
    <w:rsid w:val="00DD14DD"/>
    <w:rsid w:val="00DD1D2C"/>
    <w:rsid w:val="00DD42A7"/>
    <w:rsid w:val="00DD5E59"/>
    <w:rsid w:val="00DE049C"/>
    <w:rsid w:val="00DE0575"/>
    <w:rsid w:val="00DE0ED8"/>
    <w:rsid w:val="00DE1892"/>
    <w:rsid w:val="00DE2D22"/>
    <w:rsid w:val="00DE3552"/>
    <w:rsid w:val="00DE74F1"/>
    <w:rsid w:val="00DF260A"/>
    <w:rsid w:val="00DF284B"/>
    <w:rsid w:val="00DF585C"/>
    <w:rsid w:val="00DF58D4"/>
    <w:rsid w:val="00DF5ACD"/>
    <w:rsid w:val="00DF7A81"/>
    <w:rsid w:val="00DF7AAB"/>
    <w:rsid w:val="00E02CA1"/>
    <w:rsid w:val="00E06787"/>
    <w:rsid w:val="00E072E8"/>
    <w:rsid w:val="00E20CF7"/>
    <w:rsid w:val="00E24428"/>
    <w:rsid w:val="00E30ECC"/>
    <w:rsid w:val="00E33323"/>
    <w:rsid w:val="00E33A78"/>
    <w:rsid w:val="00E34D76"/>
    <w:rsid w:val="00E34FE5"/>
    <w:rsid w:val="00E36FD3"/>
    <w:rsid w:val="00E46B46"/>
    <w:rsid w:val="00E56ECA"/>
    <w:rsid w:val="00E61D85"/>
    <w:rsid w:val="00E67934"/>
    <w:rsid w:val="00E70973"/>
    <w:rsid w:val="00E73858"/>
    <w:rsid w:val="00E86F2D"/>
    <w:rsid w:val="00E86F5B"/>
    <w:rsid w:val="00E940DD"/>
    <w:rsid w:val="00E94958"/>
    <w:rsid w:val="00E97A9A"/>
    <w:rsid w:val="00EA0185"/>
    <w:rsid w:val="00EB093C"/>
    <w:rsid w:val="00EB133A"/>
    <w:rsid w:val="00EB37A1"/>
    <w:rsid w:val="00EB3CDA"/>
    <w:rsid w:val="00EB71DF"/>
    <w:rsid w:val="00EB7CE7"/>
    <w:rsid w:val="00EC41FC"/>
    <w:rsid w:val="00EC561C"/>
    <w:rsid w:val="00EC6317"/>
    <w:rsid w:val="00ED111A"/>
    <w:rsid w:val="00ED188F"/>
    <w:rsid w:val="00ED31ED"/>
    <w:rsid w:val="00ED55AF"/>
    <w:rsid w:val="00ED71B8"/>
    <w:rsid w:val="00EE058A"/>
    <w:rsid w:val="00EE140F"/>
    <w:rsid w:val="00EE49B5"/>
    <w:rsid w:val="00EE7914"/>
    <w:rsid w:val="00EF0976"/>
    <w:rsid w:val="00EF0C30"/>
    <w:rsid w:val="00EF195F"/>
    <w:rsid w:val="00EF6A03"/>
    <w:rsid w:val="00EF6C9B"/>
    <w:rsid w:val="00F015DB"/>
    <w:rsid w:val="00F01CFF"/>
    <w:rsid w:val="00F0369A"/>
    <w:rsid w:val="00F06405"/>
    <w:rsid w:val="00F06606"/>
    <w:rsid w:val="00F1218A"/>
    <w:rsid w:val="00F12EE5"/>
    <w:rsid w:val="00F151BF"/>
    <w:rsid w:val="00F2112F"/>
    <w:rsid w:val="00F35905"/>
    <w:rsid w:val="00F42205"/>
    <w:rsid w:val="00F44FFA"/>
    <w:rsid w:val="00F52C71"/>
    <w:rsid w:val="00F5360C"/>
    <w:rsid w:val="00F54609"/>
    <w:rsid w:val="00F5493C"/>
    <w:rsid w:val="00F54E2F"/>
    <w:rsid w:val="00F55371"/>
    <w:rsid w:val="00F55B0D"/>
    <w:rsid w:val="00F60954"/>
    <w:rsid w:val="00F61694"/>
    <w:rsid w:val="00F6244D"/>
    <w:rsid w:val="00F64712"/>
    <w:rsid w:val="00F64E9E"/>
    <w:rsid w:val="00F67BE0"/>
    <w:rsid w:val="00F7183B"/>
    <w:rsid w:val="00F71C7A"/>
    <w:rsid w:val="00F72F7E"/>
    <w:rsid w:val="00F736CE"/>
    <w:rsid w:val="00F7409C"/>
    <w:rsid w:val="00F808D3"/>
    <w:rsid w:val="00F858C9"/>
    <w:rsid w:val="00F86EDA"/>
    <w:rsid w:val="00F91067"/>
    <w:rsid w:val="00F91DA3"/>
    <w:rsid w:val="00F94ACD"/>
    <w:rsid w:val="00F95E1E"/>
    <w:rsid w:val="00FA1FEC"/>
    <w:rsid w:val="00FA2946"/>
    <w:rsid w:val="00FB074E"/>
    <w:rsid w:val="00FB1397"/>
    <w:rsid w:val="00FB4A90"/>
    <w:rsid w:val="00FB4F9B"/>
    <w:rsid w:val="00FB50BA"/>
    <w:rsid w:val="00FC25F0"/>
    <w:rsid w:val="00FC3050"/>
    <w:rsid w:val="00FC341C"/>
    <w:rsid w:val="00FD158A"/>
    <w:rsid w:val="00FE1A54"/>
    <w:rsid w:val="00FE2DDB"/>
    <w:rsid w:val="00FE2F59"/>
    <w:rsid w:val="00FE6F57"/>
    <w:rsid w:val="00FF01CA"/>
    <w:rsid w:val="00FF0718"/>
    <w:rsid w:val="00FF2E71"/>
    <w:rsid w:val="00FF43E5"/>
    <w:rsid w:val="00FF592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14:docId w14:val="260BF71C"/>
  <w15:docId w15:val="{F0323026-9805-4AE5-BA8A-B61FADBD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GB" w:eastAsia="zh-CN"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90"/>
    <w:pPr>
      <w:spacing w:after="240"/>
      <w:jc w:val="both"/>
    </w:pPr>
    <w:rPr>
      <w:rFonts w:cs="Times New Roman"/>
      <w:sz w:val="24"/>
      <w:szCs w:val="24"/>
      <w:lang w:bidi="ar-AE"/>
    </w:rPr>
  </w:style>
  <w:style w:type="paragraph" w:styleId="Titre1">
    <w:name w:val="heading 1"/>
    <w:basedOn w:val="Normal"/>
    <w:next w:val="Corpsdetexte"/>
    <w:link w:val="Titre1Car"/>
    <w:qFormat/>
    <w:rsid w:val="000757C6"/>
    <w:pPr>
      <w:outlineLvl w:val="0"/>
    </w:pPr>
  </w:style>
  <w:style w:type="paragraph" w:styleId="Titre2">
    <w:name w:val="heading 2"/>
    <w:basedOn w:val="Normal"/>
    <w:next w:val="Corpsdetexte"/>
    <w:link w:val="Titre2Car"/>
    <w:qFormat/>
    <w:rsid w:val="000757C6"/>
    <w:pPr>
      <w:outlineLvl w:val="1"/>
    </w:pPr>
  </w:style>
  <w:style w:type="paragraph" w:styleId="Titre3">
    <w:name w:val="heading 3"/>
    <w:basedOn w:val="Titre2"/>
    <w:next w:val="Corpsdetexte"/>
    <w:link w:val="Titre3Car"/>
    <w:qFormat/>
    <w:rsid w:val="000757C6"/>
    <w:pPr>
      <w:outlineLvl w:val="2"/>
    </w:pPr>
  </w:style>
  <w:style w:type="paragraph" w:styleId="Titre4">
    <w:name w:val="heading 4"/>
    <w:basedOn w:val="Normal"/>
    <w:next w:val="Corpsdetexte"/>
    <w:link w:val="Titre4Car"/>
    <w:qFormat/>
    <w:rsid w:val="000757C6"/>
    <w:pPr>
      <w:outlineLvl w:val="3"/>
    </w:pPr>
  </w:style>
  <w:style w:type="paragraph" w:styleId="Titre5">
    <w:name w:val="heading 5"/>
    <w:basedOn w:val="Normal"/>
    <w:next w:val="Corpsdetexte"/>
    <w:link w:val="Titre5Car"/>
    <w:qFormat/>
    <w:rsid w:val="000757C6"/>
    <w:pPr>
      <w:outlineLvl w:val="4"/>
    </w:pPr>
  </w:style>
  <w:style w:type="paragraph" w:styleId="Titre6">
    <w:name w:val="heading 6"/>
    <w:basedOn w:val="Normal"/>
    <w:next w:val="Corpsdetexte"/>
    <w:link w:val="Titre6Car"/>
    <w:qFormat/>
    <w:rsid w:val="000757C6"/>
    <w:pPr>
      <w:outlineLvl w:val="5"/>
    </w:pPr>
  </w:style>
  <w:style w:type="paragraph" w:styleId="Titre7">
    <w:name w:val="heading 7"/>
    <w:basedOn w:val="Normal"/>
    <w:next w:val="Corpsdetexte"/>
    <w:link w:val="Titre7Car"/>
    <w:qFormat/>
    <w:rsid w:val="000757C6"/>
    <w:pPr>
      <w:outlineLvl w:val="6"/>
    </w:pPr>
  </w:style>
  <w:style w:type="paragraph" w:styleId="Titre8">
    <w:name w:val="heading 8"/>
    <w:basedOn w:val="Normal"/>
    <w:next w:val="Corpsdetexte"/>
    <w:link w:val="Titre8Car"/>
    <w:qFormat/>
    <w:rsid w:val="000757C6"/>
    <w:pPr>
      <w:outlineLvl w:val="7"/>
    </w:pPr>
  </w:style>
  <w:style w:type="paragraph" w:styleId="Titre9">
    <w:name w:val="heading 9"/>
    <w:basedOn w:val="Normal"/>
    <w:next w:val="Corpsdetexte"/>
    <w:link w:val="Titre9Car"/>
    <w:qFormat/>
    <w:rsid w:val="000757C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0757C6"/>
    <w:pPr>
      <w:jc w:val="both"/>
    </w:pPr>
    <w:rPr>
      <w:sz w:val="24"/>
      <w:szCs w:val="24"/>
    </w:rPr>
  </w:style>
  <w:style w:type="character" w:customStyle="1" w:styleId="En-tteCar">
    <w:name w:val="En-tête Car"/>
    <w:basedOn w:val="Policepardfaut"/>
    <w:link w:val="En-tte"/>
    <w:uiPriority w:val="99"/>
    <w:rsid w:val="00EE7914"/>
    <w:rPr>
      <w:sz w:val="24"/>
      <w:szCs w:val="24"/>
      <w:lang w:val="en-GB" w:eastAsia="zh-CN" w:bidi="he-IL"/>
    </w:rPr>
  </w:style>
  <w:style w:type="paragraph" w:styleId="Pieddepage">
    <w:name w:val="footer"/>
    <w:link w:val="PieddepageCar"/>
    <w:uiPriority w:val="99"/>
    <w:rsid w:val="000757C6"/>
    <w:rPr>
      <w:rFonts w:cs="Times New Roman"/>
      <w:sz w:val="16"/>
      <w:szCs w:val="16"/>
    </w:rPr>
  </w:style>
  <w:style w:type="character" w:customStyle="1" w:styleId="PieddepageCar">
    <w:name w:val="Pied de page Car"/>
    <w:basedOn w:val="Policepardfaut"/>
    <w:link w:val="Pieddepage"/>
    <w:uiPriority w:val="99"/>
    <w:rsid w:val="00EE7914"/>
    <w:rPr>
      <w:rFonts w:cs="Times New Roman"/>
      <w:sz w:val="16"/>
      <w:szCs w:val="16"/>
    </w:rPr>
  </w:style>
  <w:style w:type="paragraph" w:styleId="Corpsdetexte">
    <w:name w:val="Body Text"/>
    <w:basedOn w:val="Normal"/>
    <w:link w:val="CorpsdetexteCar"/>
    <w:qFormat/>
    <w:rsid w:val="005669B2"/>
    <w:rPr>
      <w:lang w:eastAsia="en-GB"/>
    </w:rPr>
  </w:style>
  <w:style w:type="character" w:customStyle="1" w:styleId="CorpsdetexteCar">
    <w:name w:val="Corps de texte Car"/>
    <w:basedOn w:val="Policepardfaut"/>
    <w:link w:val="Corpsdetexte"/>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Corpsdetexte2">
    <w:name w:val="Body Text 2"/>
    <w:basedOn w:val="Normal"/>
    <w:link w:val="Corpsdetexte2Car"/>
    <w:rsid w:val="005669B2"/>
    <w:pPr>
      <w:ind w:left="1440"/>
    </w:pPr>
    <w:rPr>
      <w:lang w:eastAsia="en-GB"/>
    </w:rPr>
  </w:style>
  <w:style w:type="character" w:customStyle="1" w:styleId="Corpsdetexte2Car">
    <w:name w:val="Corps de texte 2 Car"/>
    <w:basedOn w:val="Policepardfaut"/>
    <w:link w:val="Corpsdetexte2"/>
    <w:rsid w:val="00025DCA"/>
    <w:rPr>
      <w:sz w:val="24"/>
      <w:szCs w:val="24"/>
      <w:lang w:eastAsia="en-GB" w:bidi="ar-AE"/>
    </w:rPr>
  </w:style>
  <w:style w:type="paragraph" w:styleId="Corpsdetexte3">
    <w:name w:val="Body Text 3"/>
    <w:basedOn w:val="Normal"/>
    <w:link w:val="Corpsdetexte3Car"/>
    <w:rsid w:val="005669B2"/>
    <w:pPr>
      <w:ind w:left="2160"/>
    </w:pPr>
    <w:rPr>
      <w:lang w:eastAsia="en-GB"/>
    </w:rPr>
  </w:style>
  <w:style w:type="character" w:customStyle="1" w:styleId="Corpsdetexte3Car">
    <w:name w:val="Corps de texte 3 Car"/>
    <w:basedOn w:val="Policepardfaut"/>
    <w:link w:val="Corpsdetexte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Retrait1religne">
    <w:name w:val="Body Text First Indent"/>
    <w:basedOn w:val="Corpsdetexte"/>
    <w:link w:val="Retrait1religneCar"/>
    <w:rsid w:val="000757C6"/>
    <w:pPr>
      <w:ind w:firstLine="720"/>
    </w:pPr>
  </w:style>
  <w:style w:type="character" w:customStyle="1" w:styleId="Retrait1religneCar">
    <w:name w:val="Retrait 1re ligne Car"/>
    <w:basedOn w:val="CorpsdetexteCar"/>
    <w:link w:val="Retrait1religne"/>
    <w:rsid w:val="00025DCA"/>
    <w:rPr>
      <w:sz w:val="24"/>
      <w:szCs w:val="24"/>
      <w:lang w:eastAsia="en-GB" w:bidi="ar-AE"/>
    </w:rPr>
  </w:style>
  <w:style w:type="paragraph" w:styleId="Retraitcorpsdetexte">
    <w:name w:val="Body Text Indent"/>
    <w:basedOn w:val="Normal"/>
    <w:link w:val="RetraitcorpsdetexteCar"/>
    <w:rsid w:val="00025DCA"/>
    <w:pPr>
      <w:spacing w:after="120"/>
      <w:ind w:left="283"/>
    </w:pPr>
  </w:style>
  <w:style w:type="character" w:customStyle="1" w:styleId="RetraitcorpsdetexteCar">
    <w:name w:val="Retrait corps de texte Car"/>
    <w:basedOn w:val="Policepardfaut"/>
    <w:link w:val="Retraitcorpsdetexte"/>
    <w:rsid w:val="00025DCA"/>
    <w:rPr>
      <w:sz w:val="24"/>
      <w:szCs w:val="24"/>
      <w:lang w:bidi="ar-AE"/>
    </w:rPr>
  </w:style>
  <w:style w:type="paragraph" w:styleId="Retraitcorpset1relig">
    <w:name w:val="Body Text First Indent 2"/>
    <w:basedOn w:val="Retrait1religne"/>
    <w:link w:val="Retraitcorpset1religCar"/>
    <w:rsid w:val="000757C6"/>
    <w:pPr>
      <w:ind w:firstLine="1440"/>
    </w:pPr>
  </w:style>
  <w:style w:type="character" w:customStyle="1" w:styleId="Retraitcorpset1religCar">
    <w:name w:val="Retrait corps et 1re lig. Car"/>
    <w:basedOn w:val="RetraitcorpsdetexteCar"/>
    <w:link w:val="Retraitcorpset1relig"/>
    <w:rsid w:val="00025DCA"/>
    <w:rPr>
      <w:sz w:val="24"/>
      <w:szCs w:val="24"/>
      <w:lang w:eastAsia="en-GB" w:bidi="ar-AE"/>
    </w:rPr>
  </w:style>
  <w:style w:type="character" w:styleId="Marquedecommentaire">
    <w:name w:val="annotation reference"/>
    <w:basedOn w:val="Policepardfaut"/>
    <w:uiPriority w:val="99"/>
    <w:rsid w:val="000757C6"/>
    <w:rPr>
      <w:rFonts w:ascii="Times New Roman" w:eastAsia="SimSun" w:hAnsi="Times New Roman" w:cs="Simplified Arabic"/>
      <w:sz w:val="18"/>
      <w:szCs w:val="18"/>
      <w:lang w:val="en-GB" w:bidi="ar-AE"/>
    </w:rPr>
  </w:style>
  <w:style w:type="paragraph" w:styleId="Commentaire">
    <w:name w:val="annotation text"/>
    <w:basedOn w:val="Normal"/>
    <w:link w:val="CommentaireCar"/>
    <w:uiPriority w:val="99"/>
    <w:rsid w:val="000757C6"/>
    <w:pPr>
      <w:spacing w:after="120"/>
    </w:pPr>
    <w:rPr>
      <w:sz w:val="20"/>
      <w:szCs w:val="20"/>
    </w:rPr>
  </w:style>
  <w:style w:type="character" w:customStyle="1" w:styleId="CommentaireCar">
    <w:name w:val="Commentaire Car"/>
    <w:basedOn w:val="Policepardfaut"/>
    <w:link w:val="Commentaire"/>
    <w:uiPriority w:val="99"/>
    <w:rsid w:val="001A5BE4"/>
    <w:rPr>
      <w:lang w:bidi="ar-AE"/>
    </w:rPr>
  </w:style>
  <w:style w:type="character" w:styleId="Accentuation">
    <w:name w:val="Emphasis"/>
    <w:qFormat/>
    <w:rsid w:val="000757C6"/>
    <w:rPr>
      <w:i/>
      <w:iCs/>
    </w:rPr>
  </w:style>
  <w:style w:type="character" w:styleId="Appeldenotedefin">
    <w:name w:val="endnote reference"/>
    <w:basedOn w:val="Policepardfaut"/>
    <w:rsid w:val="000757C6"/>
    <w:rPr>
      <w:rFonts w:ascii="Times New Roman" w:eastAsia="SimSun" w:hAnsi="Times New Roman" w:cs="Simplified Arabic"/>
      <w:sz w:val="18"/>
      <w:szCs w:val="18"/>
      <w:vertAlign w:val="superscript"/>
      <w:lang w:val="en-GB" w:bidi="ar-AE"/>
    </w:rPr>
  </w:style>
  <w:style w:type="paragraph" w:styleId="Notedefin">
    <w:name w:val="endnote text"/>
    <w:basedOn w:val="Normal"/>
    <w:next w:val="Normal"/>
    <w:link w:val="NotedefinCar"/>
    <w:rsid w:val="000757C6"/>
    <w:pPr>
      <w:spacing w:after="120"/>
      <w:ind w:left="340" w:hanging="340"/>
    </w:pPr>
    <w:rPr>
      <w:sz w:val="20"/>
      <w:szCs w:val="20"/>
    </w:rPr>
  </w:style>
  <w:style w:type="character" w:customStyle="1" w:styleId="NotedefinCar">
    <w:name w:val="Note de fin Car"/>
    <w:basedOn w:val="Policepardfaut"/>
    <w:link w:val="Notedefin"/>
    <w:rsid w:val="00025DCA"/>
    <w:rPr>
      <w:lang w:bidi="ar-AE"/>
    </w:rPr>
  </w:style>
  <w:style w:type="paragraph" w:customStyle="1" w:styleId="FooterRight">
    <w:name w:val="Footer Right"/>
    <w:basedOn w:val="Pieddepage"/>
    <w:rsid w:val="000757C6"/>
    <w:pPr>
      <w:jc w:val="right"/>
    </w:pPr>
  </w:style>
  <w:style w:type="paragraph" w:styleId="Notedebasdepage">
    <w:name w:val="footnote text"/>
    <w:basedOn w:val="Normal"/>
    <w:next w:val="Normal"/>
    <w:link w:val="NotedebasdepageCar"/>
    <w:qFormat/>
    <w:rsid w:val="000757C6"/>
    <w:pPr>
      <w:spacing w:after="120"/>
      <w:ind w:left="340" w:hanging="340"/>
    </w:pPr>
    <w:rPr>
      <w:sz w:val="20"/>
      <w:szCs w:val="20"/>
    </w:rPr>
  </w:style>
  <w:style w:type="character" w:customStyle="1" w:styleId="NotedebasdepageCar">
    <w:name w:val="Note de bas de page Car"/>
    <w:basedOn w:val="Policepardfaut"/>
    <w:link w:val="Notedebasdepage"/>
    <w:rsid w:val="00025DCA"/>
    <w:rPr>
      <w:lang w:bidi="ar-AE"/>
    </w:rPr>
  </w:style>
  <w:style w:type="paragraph" w:customStyle="1" w:styleId="Footnote">
    <w:name w:val="Footnote"/>
    <w:basedOn w:val="Notedebasdepage"/>
    <w:rsid w:val="000757C6"/>
    <w:pPr>
      <w:tabs>
        <w:tab w:val="left" w:pos="340"/>
      </w:tabs>
    </w:pPr>
  </w:style>
  <w:style w:type="character" w:styleId="Appelnotedebasdep">
    <w:name w:val="footnote reference"/>
    <w:basedOn w:val="Policepardfaut"/>
    <w:uiPriority w:val="99"/>
    <w:rsid w:val="000757C6"/>
    <w:rPr>
      <w:rFonts w:ascii="Times New Roman" w:eastAsia="SimSun" w:hAnsi="Times New Roman" w:cs="Simplified Arabic"/>
      <w:sz w:val="18"/>
      <w:szCs w:val="18"/>
      <w:vertAlign w:val="superscript"/>
      <w:lang w:bidi="ar-AE"/>
    </w:rPr>
  </w:style>
  <w:style w:type="character" w:customStyle="1" w:styleId="Titre1Car">
    <w:name w:val="Titre 1 Car"/>
    <w:basedOn w:val="Policepardfaut"/>
    <w:link w:val="Titre1"/>
    <w:rsid w:val="0020061C"/>
    <w:rPr>
      <w:sz w:val="24"/>
      <w:szCs w:val="24"/>
      <w:lang w:bidi="ar-AE"/>
    </w:rPr>
  </w:style>
  <w:style w:type="character" w:customStyle="1" w:styleId="Titre2Car">
    <w:name w:val="Titre 2 Car"/>
    <w:basedOn w:val="Policepardfaut"/>
    <w:link w:val="Titre2"/>
    <w:rsid w:val="0020061C"/>
    <w:rPr>
      <w:sz w:val="24"/>
      <w:szCs w:val="24"/>
      <w:lang w:bidi="ar-AE"/>
    </w:rPr>
  </w:style>
  <w:style w:type="character" w:customStyle="1" w:styleId="Titre3Car">
    <w:name w:val="Titre 3 Car"/>
    <w:basedOn w:val="Policepardfaut"/>
    <w:link w:val="Titre3"/>
    <w:rsid w:val="0020061C"/>
    <w:rPr>
      <w:sz w:val="24"/>
      <w:szCs w:val="24"/>
      <w:lang w:bidi="ar-AE"/>
    </w:rPr>
  </w:style>
  <w:style w:type="character" w:customStyle="1" w:styleId="Titre4Car">
    <w:name w:val="Titre 4 Car"/>
    <w:basedOn w:val="Policepardfaut"/>
    <w:link w:val="Titre4"/>
    <w:rsid w:val="0020061C"/>
    <w:rPr>
      <w:sz w:val="24"/>
      <w:szCs w:val="24"/>
      <w:lang w:bidi="ar-AE"/>
    </w:rPr>
  </w:style>
  <w:style w:type="character" w:customStyle="1" w:styleId="Titre5Car">
    <w:name w:val="Titre 5 Car"/>
    <w:basedOn w:val="Policepardfaut"/>
    <w:link w:val="Titre5"/>
    <w:rsid w:val="0020061C"/>
    <w:rPr>
      <w:sz w:val="24"/>
      <w:szCs w:val="24"/>
      <w:lang w:bidi="ar-AE"/>
    </w:rPr>
  </w:style>
  <w:style w:type="character" w:customStyle="1" w:styleId="Titre6Car">
    <w:name w:val="Titre 6 Car"/>
    <w:basedOn w:val="Policepardfaut"/>
    <w:link w:val="Titre6"/>
    <w:rsid w:val="0020061C"/>
    <w:rPr>
      <w:sz w:val="24"/>
      <w:szCs w:val="24"/>
      <w:lang w:bidi="ar-AE"/>
    </w:rPr>
  </w:style>
  <w:style w:type="character" w:customStyle="1" w:styleId="Titre7Car">
    <w:name w:val="Titre 7 Car"/>
    <w:basedOn w:val="Policepardfaut"/>
    <w:link w:val="Titre7"/>
    <w:rsid w:val="0020061C"/>
    <w:rPr>
      <w:sz w:val="24"/>
      <w:szCs w:val="24"/>
      <w:lang w:bidi="ar-AE"/>
    </w:rPr>
  </w:style>
  <w:style w:type="character" w:customStyle="1" w:styleId="Titre8Car">
    <w:name w:val="Titre 8 Car"/>
    <w:basedOn w:val="Policepardfaut"/>
    <w:link w:val="Titre8"/>
    <w:rsid w:val="0020061C"/>
    <w:rPr>
      <w:sz w:val="24"/>
      <w:szCs w:val="24"/>
      <w:lang w:bidi="ar-AE"/>
    </w:rPr>
  </w:style>
  <w:style w:type="character" w:customStyle="1" w:styleId="Titre9Car">
    <w:name w:val="Titre 9 Car"/>
    <w:basedOn w:val="Policepardfaut"/>
    <w:link w:val="Titre9"/>
    <w:rsid w:val="0020061C"/>
    <w:rPr>
      <w:sz w:val="24"/>
      <w:szCs w:val="24"/>
      <w:lang w:bidi="ar-AE"/>
    </w:rPr>
  </w:style>
  <w:style w:type="paragraph" w:styleId="Index1">
    <w:name w:val="index 1"/>
    <w:basedOn w:val="Normal"/>
    <w:next w:val="Normal"/>
    <w:autoRedefine/>
    <w:rsid w:val="000757C6"/>
    <w:pPr>
      <w:ind w:left="240" w:hanging="240"/>
    </w:pPr>
  </w:style>
  <w:style w:type="paragraph" w:styleId="Titreindex">
    <w:name w:val="index heading"/>
    <w:basedOn w:val="Normal"/>
    <w:next w:val="Normal"/>
    <w:rsid w:val="000757C6"/>
    <w:rPr>
      <w:b/>
      <w:bCs/>
    </w:rPr>
  </w:style>
  <w:style w:type="paragraph" w:styleId="Paragraphedeliste">
    <w:name w:val="List Paragraph"/>
    <w:basedOn w:val="Normal"/>
    <w:qFormat/>
    <w:rsid w:val="000757C6"/>
    <w:pPr>
      <w:ind w:left="720"/>
      <w:contextualSpacing/>
    </w:pPr>
  </w:style>
  <w:style w:type="paragraph" w:styleId="Sansinterligne">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Numrodepage">
    <w:name w:val="page number"/>
    <w:basedOn w:val="Policepardfaut"/>
    <w:rsid w:val="002D6344"/>
    <w:rPr>
      <w:rFonts w:ascii="Times New Roman" w:eastAsia="SimSun" w:hAnsi="Times New Roman" w:cs="Times New Roman"/>
      <w:b w:val="0"/>
      <w:sz w:val="24"/>
      <w:szCs w:val="24"/>
      <w:lang w:val="en-GB" w:bidi="ar-AE"/>
    </w:rPr>
  </w:style>
  <w:style w:type="character" w:styleId="lev">
    <w:name w:val="Strong"/>
    <w:qFormat/>
    <w:rsid w:val="000757C6"/>
    <w:rPr>
      <w:b/>
      <w:bCs/>
    </w:rPr>
  </w:style>
  <w:style w:type="paragraph" w:styleId="Sous-titre">
    <w:name w:val="Subtitle"/>
    <w:basedOn w:val="Normal"/>
    <w:next w:val="Corpsdetexte"/>
    <w:link w:val="Sous-titreCar"/>
    <w:qFormat/>
    <w:rsid w:val="000757C6"/>
    <w:pPr>
      <w:numPr>
        <w:ilvl w:val="1"/>
      </w:numPr>
      <w:jc w:val="center"/>
    </w:pPr>
  </w:style>
  <w:style w:type="character" w:customStyle="1" w:styleId="Sous-titreCar">
    <w:name w:val="Sous-titre Car"/>
    <w:basedOn w:val="Policepardfaut"/>
    <w:link w:val="Sous-titre"/>
    <w:rsid w:val="00025DCA"/>
    <w:rPr>
      <w:sz w:val="24"/>
      <w:szCs w:val="24"/>
      <w:lang w:bidi="ar-AE"/>
    </w:rPr>
  </w:style>
  <w:style w:type="table" w:styleId="Grilledutableau">
    <w:name w:val="Table Grid"/>
    <w:basedOn w:val="Tableau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basedOn w:val="Normal"/>
    <w:next w:val="Corpsdetexte"/>
    <w:link w:val="TitreCar"/>
    <w:qFormat/>
    <w:rsid w:val="0045006A"/>
    <w:pPr>
      <w:jc w:val="center"/>
    </w:pPr>
    <w:rPr>
      <w:b/>
      <w:bCs/>
    </w:rPr>
  </w:style>
  <w:style w:type="character" w:customStyle="1" w:styleId="TitreCar">
    <w:name w:val="Titre Car"/>
    <w:basedOn w:val="Policepardfaut"/>
    <w:link w:val="Titre"/>
    <w:rsid w:val="00025DCA"/>
    <w:rPr>
      <w:b/>
      <w:bCs/>
      <w:sz w:val="24"/>
      <w:szCs w:val="24"/>
      <w:lang w:bidi="ar-AE"/>
    </w:rPr>
  </w:style>
  <w:style w:type="paragraph" w:styleId="En-ttedetabledesmatires">
    <w:name w:val="TOC Heading"/>
    <w:basedOn w:val="Normal"/>
    <w:next w:val="Normal"/>
    <w:qFormat/>
    <w:rsid w:val="007B1690"/>
    <w:pPr>
      <w:jc w:val="center"/>
    </w:pPr>
    <w:rPr>
      <w:b/>
      <w:bCs/>
      <w:caps/>
    </w:rPr>
  </w:style>
  <w:style w:type="paragraph" w:styleId="Objetducommentaire">
    <w:name w:val="annotation subject"/>
    <w:basedOn w:val="Commentaire"/>
    <w:next w:val="Commentaire"/>
    <w:link w:val="ObjetducommentaireCar"/>
    <w:rsid w:val="000757C6"/>
    <w:pPr>
      <w:spacing w:after="240"/>
    </w:pPr>
    <w:rPr>
      <w:b/>
      <w:bCs/>
    </w:rPr>
  </w:style>
  <w:style w:type="character" w:customStyle="1" w:styleId="ObjetducommentaireCar">
    <w:name w:val="Objet du commentaire Car"/>
    <w:basedOn w:val="CommentaireCar"/>
    <w:link w:val="Objetducommentaire"/>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ous-titre"/>
    <w:rsid w:val="000757C6"/>
    <w:pPr>
      <w:spacing w:after="0"/>
    </w:pPr>
  </w:style>
  <w:style w:type="paragraph" w:styleId="TM1">
    <w:name w:val="toc 1"/>
    <w:basedOn w:val="Normal"/>
    <w:next w:val="Corpsdetexte"/>
    <w:rsid w:val="00FF592B"/>
    <w:pPr>
      <w:tabs>
        <w:tab w:val="right" w:leader="dot" w:pos="9016"/>
      </w:tabs>
      <w:adjustRightInd w:val="0"/>
      <w:snapToGrid w:val="0"/>
      <w:spacing w:before="100" w:after="100"/>
      <w:ind w:left="510" w:hanging="510"/>
    </w:pPr>
    <w:rPr>
      <w:snapToGrid w:val="0"/>
      <w:lang w:bidi="he-IL"/>
    </w:rPr>
  </w:style>
  <w:style w:type="paragraph" w:styleId="TM2">
    <w:name w:val="toc 2"/>
    <w:basedOn w:val="Normal"/>
    <w:next w:val="Corpsdetexte"/>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Textedebulles">
    <w:name w:val="Balloon Text"/>
    <w:basedOn w:val="Normal"/>
    <w:link w:val="TextedebullesCar"/>
    <w:rsid w:val="00AE0632"/>
    <w:pPr>
      <w:spacing w:after="0"/>
    </w:pPr>
    <w:rPr>
      <w:rFonts w:ascii="Tahoma" w:hAnsi="Tahoma" w:cs="Tahoma"/>
      <w:sz w:val="16"/>
      <w:szCs w:val="16"/>
    </w:rPr>
  </w:style>
  <w:style w:type="character" w:customStyle="1" w:styleId="TextedebullesCar">
    <w:name w:val="Texte de bulles Car"/>
    <w:basedOn w:val="Policepardfaut"/>
    <w:link w:val="Textedebulles"/>
    <w:rsid w:val="00AE0632"/>
    <w:rPr>
      <w:rFonts w:ascii="Tahoma" w:hAnsi="Tahoma" w:cs="Tahoma"/>
      <w:sz w:val="16"/>
      <w:szCs w:val="16"/>
      <w:lang w:bidi="ar-AE"/>
    </w:rPr>
  </w:style>
  <w:style w:type="paragraph" w:styleId="Bibliographie">
    <w:name w:val="Bibliography"/>
    <w:basedOn w:val="Normal"/>
    <w:next w:val="Normal"/>
    <w:rsid w:val="00CE6FCC"/>
  </w:style>
  <w:style w:type="paragraph" w:styleId="Normalcentr">
    <w:name w:val="Block Text"/>
    <w:basedOn w:val="Normal"/>
    <w:rsid w:val="00CE6FCC"/>
    <w:pPr>
      <w:spacing w:after="120"/>
      <w:ind w:left="1440" w:right="1440"/>
    </w:pPr>
  </w:style>
  <w:style w:type="paragraph" w:styleId="Retraitcorpsdetexte2">
    <w:name w:val="Body Text Indent 2"/>
    <w:basedOn w:val="Normal"/>
    <w:link w:val="Retraitcorpsdetexte2Car"/>
    <w:rsid w:val="00CE6FCC"/>
    <w:pPr>
      <w:spacing w:after="120"/>
      <w:ind w:left="360"/>
    </w:pPr>
  </w:style>
  <w:style w:type="character" w:customStyle="1" w:styleId="Retraitcorpsdetexte2Car">
    <w:name w:val="Retrait corps de texte 2 Car"/>
    <w:basedOn w:val="Policepardfaut"/>
    <w:link w:val="Retraitcorpsdetexte2"/>
    <w:rsid w:val="00CE6FCC"/>
    <w:rPr>
      <w:sz w:val="24"/>
      <w:szCs w:val="24"/>
      <w:lang w:bidi="ar-AE"/>
    </w:rPr>
  </w:style>
  <w:style w:type="paragraph" w:styleId="Retraitcorpsdetexte3">
    <w:name w:val="Body Text Indent 3"/>
    <w:basedOn w:val="Normal"/>
    <w:link w:val="Retraitcorpsdetexte3Car"/>
    <w:rsid w:val="00CE6FCC"/>
    <w:pPr>
      <w:spacing w:after="120"/>
      <w:ind w:left="360"/>
    </w:pPr>
    <w:rPr>
      <w:sz w:val="16"/>
      <w:szCs w:val="16"/>
    </w:rPr>
  </w:style>
  <w:style w:type="character" w:customStyle="1" w:styleId="Retraitcorpsdetexte3Car">
    <w:name w:val="Retrait corps de texte 3 Car"/>
    <w:basedOn w:val="Policepardfaut"/>
    <w:link w:val="Retraitcorpsdetexte3"/>
    <w:rsid w:val="00CE6FCC"/>
    <w:rPr>
      <w:sz w:val="16"/>
      <w:szCs w:val="16"/>
      <w:lang w:bidi="ar-AE"/>
    </w:rPr>
  </w:style>
  <w:style w:type="paragraph" w:styleId="Lgende">
    <w:name w:val="caption"/>
    <w:basedOn w:val="Normal"/>
    <w:next w:val="Normal"/>
    <w:qFormat/>
    <w:rsid w:val="00CE6FCC"/>
    <w:rPr>
      <w:b/>
      <w:bCs/>
      <w:sz w:val="20"/>
      <w:szCs w:val="20"/>
    </w:rPr>
  </w:style>
  <w:style w:type="paragraph" w:styleId="Formuledepolitesse">
    <w:name w:val="Closing"/>
    <w:basedOn w:val="Normal"/>
    <w:link w:val="FormuledepolitesseCar"/>
    <w:rsid w:val="00CE6FCC"/>
    <w:pPr>
      <w:ind w:left="4320"/>
    </w:pPr>
  </w:style>
  <w:style w:type="character" w:customStyle="1" w:styleId="FormuledepolitesseCar">
    <w:name w:val="Formule de politesse Car"/>
    <w:basedOn w:val="Policepardfaut"/>
    <w:link w:val="Formuledepolitesse"/>
    <w:rsid w:val="00CE6FCC"/>
    <w:rPr>
      <w:sz w:val="24"/>
      <w:szCs w:val="24"/>
      <w:lang w:bidi="ar-AE"/>
    </w:rPr>
  </w:style>
  <w:style w:type="table" w:customStyle="1" w:styleId="ColorfulGrid1">
    <w:name w:val="Colorful Grid1"/>
    <w:basedOn w:val="Tableau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au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au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au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ar"/>
    <w:rsid w:val="00CE6FCC"/>
  </w:style>
  <w:style w:type="character" w:customStyle="1" w:styleId="DateCar">
    <w:name w:val="Date Car"/>
    <w:basedOn w:val="Policepardfaut"/>
    <w:link w:val="Date"/>
    <w:rsid w:val="00CE6FCC"/>
    <w:rPr>
      <w:sz w:val="24"/>
      <w:szCs w:val="24"/>
      <w:lang w:bidi="ar-AE"/>
    </w:rPr>
  </w:style>
  <w:style w:type="paragraph" w:styleId="Explorateurdedocuments">
    <w:name w:val="Document Map"/>
    <w:basedOn w:val="Normal"/>
    <w:link w:val="ExplorateurdedocumentsCar"/>
    <w:rsid w:val="00CE6FCC"/>
    <w:rPr>
      <w:rFonts w:ascii="Tahoma" w:hAnsi="Tahoma" w:cs="Tahoma"/>
      <w:sz w:val="16"/>
      <w:szCs w:val="16"/>
    </w:rPr>
  </w:style>
  <w:style w:type="character" w:customStyle="1" w:styleId="ExplorateurdedocumentsCar">
    <w:name w:val="Explorateur de documents Car"/>
    <w:basedOn w:val="Policepardfaut"/>
    <w:link w:val="Explorateurdedocuments"/>
    <w:rsid w:val="00CE6FCC"/>
    <w:rPr>
      <w:rFonts w:ascii="Tahoma" w:hAnsi="Tahoma" w:cs="Tahoma"/>
      <w:sz w:val="16"/>
      <w:szCs w:val="16"/>
      <w:lang w:bidi="ar-AE"/>
    </w:rPr>
  </w:style>
  <w:style w:type="paragraph" w:styleId="Signaturelectronique">
    <w:name w:val="E-mail Signature"/>
    <w:basedOn w:val="Normal"/>
    <w:link w:val="SignaturelectroniqueCar"/>
    <w:rsid w:val="00CE6FCC"/>
  </w:style>
  <w:style w:type="character" w:customStyle="1" w:styleId="SignaturelectroniqueCar">
    <w:name w:val="Signature électronique Car"/>
    <w:basedOn w:val="Policepardfaut"/>
    <w:link w:val="Signaturelectronique"/>
    <w:rsid w:val="00CE6FCC"/>
    <w:rPr>
      <w:sz w:val="24"/>
      <w:szCs w:val="24"/>
      <w:lang w:bidi="ar-AE"/>
    </w:rPr>
  </w:style>
  <w:style w:type="paragraph" w:styleId="Adressedestinataire">
    <w:name w:val="envelope address"/>
    <w:basedOn w:val="Normal"/>
    <w:rsid w:val="00CE6FCC"/>
    <w:pPr>
      <w:framePr w:w="7920" w:h="1980" w:hRule="exact" w:hSpace="180" w:wrap="auto" w:hAnchor="page" w:xAlign="center" w:yAlign="bottom"/>
      <w:ind w:left="2880"/>
    </w:pPr>
    <w:rPr>
      <w:rFonts w:cs="Simplified Arabic"/>
    </w:rPr>
  </w:style>
  <w:style w:type="paragraph" w:styleId="Adresseexpditeur">
    <w:name w:val="envelope return"/>
    <w:basedOn w:val="Normal"/>
    <w:rsid w:val="00CE6FCC"/>
    <w:rPr>
      <w:rFonts w:cs="Simplified Arabic"/>
      <w:sz w:val="20"/>
      <w:szCs w:val="20"/>
    </w:rPr>
  </w:style>
  <w:style w:type="paragraph" w:styleId="AdresseHTML">
    <w:name w:val="HTML Address"/>
    <w:basedOn w:val="Normal"/>
    <w:link w:val="AdresseHTMLCar"/>
    <w:rsid w:val="00CE6FCC"/>
    <w:rPr>
      <w:i/>
      <w:iCs/>
    </w:rPr>
  </w:style>
  <w:style w:type="character" w:customStyle="1" w:styleId="AdresseHTMLCar">
    <w:name w:val="Adresse HTML Car"/>
    <w:basedOn w:val="Policepardfaut"/>
    <w:link w:val="AdresseHTML"/>
    <w:rsid w:val="00CE6FCC"/>
    <w:rPr>
      <w:i/>
      <w:iCs/>
      <w:sz w:val="24"/>
      <w:szCs w:val="24"/>
      <w:lang w:bidi="ar-AE"/>
    </w:rPr>
  </w:style>
  <w:style w:type="paragraph" w:styleId="PrformatHTML">
    <w:name w:val="HTML Preformatted"/>
    <w:basedOn w:val="Normal"/>
    <w:link w:val="PrformatHTMLCar"/>
    <w:rsid w:val="00CE6FCC"/>
    <w:rPr>
      <w:rFonts w:ascii="Courier New" w:hAnsi="Courier New" w:cs="Courier New"/>
      <w:sz w:val="20"/>
      <w:szCs w:val="20"/>
    </w:rPr>
  </w:style>
  <w:style w:type="character" w:customStyle="1" w:styleId="PrformatHTMLCar">
    <w:name w:val="Préformaté HTML Car"/>
    <w:basedOn w:val="Policepardfaut"/>
    <w:link w:val="PrformatHTML"/>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Citationintense">
    <w:name w:val="Intense Quote"/>
    <w:basedOn w:val="Normal"/>
    <w:next w:val="Normal"/>
    <w:link w:val="CitationintenseCar"/>
    <w:qFormat/>
    <w:rsid w:val="00CE6FCC"/>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rsid w:val="00CE6FCC"/>
    <w:rPr>
      <w:b/>
      <w:bCs/>
      <w:i/>
      <w:iCs/>
      <w:color w:val="4F81BD"/>
      <w:sz w:val="24"/>
      <w:szCs w:val="24"/>
      <w:lang w:bidi="ar-AE"/>
    </w:rPr>
  </w:style>
  <w:style w:type="table" w:customStyle="1" w:styleId="LightGrid1">
    <w:name w:val="Light Grid1"/>
    <w:basedOn w:val="Tableau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ymbolM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ymbolM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ymbolMT"/>
        <w:b/>
        <w:bCs/>
      </w:rPr>
    </w:tblStylePr>
    <w:tblStylePr w:type="lastCol">
      <w:rPr>
        <w:rFonts w:ascii="Times New Roman" w:eastAsia="SimSun" w:hAnsi="Times New Roman" w:cs="SymbolM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au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ymbolM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ymbolM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ymbolMT"/>
        <w:b/>
        <w:bCs/>
      </w:rPr>
    </w:tblStylePr>
    <w:tblStylePr w:type="lastCol">
      <w:rPr>
        <w:rFonts w:ascii="Times New Roman" w:eastAsia="SimSun" w:hAnsi="Times New Roman" w:cs="SymbolM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ymbolM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ymbolM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ymbolMT"/>
        <w:b/>
        <w:bCs/>
      </w:rPr>
    </w:tblStylePr>
    <w:tblStylePr w:type="lastCol">
      <w:rPr>
        <w:rFonts w:ascii="Times New Roman" w:eastAsia="SimSun" w:hAnsi="Times New Roman" w:cs="SymbolM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ymbolM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ymbolM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ymbolMT"/>
        <w:b/>
        <w:bCs/>
      </w:rPr>
    </w:tblStylePr>
    <w:tblStylePr w:type="lastCol">
      <w:rPr>
        <w:rFonts w:ascii="Times New Roman" w:eastAsia="SimSun" w:hAnsi="Times New Roman" w:cs="SymbolM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ymbolM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ymbolM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ymbolMT"/>
        <w:b/>
        <w:bCs/>
      </w:rPr>
    </w:tblStylePr>
    <w:tblStylePr w:type="lastCol">
      <w:rPr>
        <w:rFonts w:ascii="Times New Roman" w:eastAsia="SimSun" w:hAnsi="Times New Roman" w:cs="SymbolM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ymbolM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ymbolM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ymbolMT"/>
        <w:b/>
        <w:bCs/>
      </w:rPr>
    </w:tblStylePr>
    <w:tblStylePr w:type="lastCol">
      <w:rPr>
        <w:rFonts w:ascii="Times New Roman" w:eastAsia="SimSun" w:hAnsi="Times New Roman" w:cs="SymbolM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ymbolM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ymbolM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ymbolMT"/>
        <w:b/>
        <w:bCs/>
      </w:rPr>
    </w:tblStylePr>
    <w:tblStylePr w:type="lastCol">
      <w:rPr>
        <w:rFonts w:ascii="Times New Roman" w:eastAsia="SimSun" w:hAnsi="Times New Roman" w:cs="SymbolM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au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au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e">
    <w:name w:val="List"/>
    <w:basedOn w:val="Normal"/>
    <w:rsid w:val="00CE6FCC"/>
    <w:pPr>
      <w:ind w:left="360" w:hanging="360"/>
      <w:contextualSpacing/>
    </w:pPr>
  </w:style>
  <w:style w:type="paragraph" w:styleId="Liste2">
    <w:name w:val="List 2"/>
    <w:basedOn w:val="Normal"/>
    <w:rsid w:val="00CE6FCC"/>
    <w:pPr>
      <w:ind w:left="720" w:hanging="360"/>
      <w:contextualSpacing/>
    </w:pPr>
  </w:style>
  <w:style w:type="paragraph" w:styleId="Liste3">
    <w:name w:val="List 3"/>
    <w:basedOn w:val="Normal"/>
    <w:rsid w:val="00CE6FCC"/>
    <w:pPr>
      <w:ind w:left="1080" w:hanging="360"/>
      <w:contextualSpacing/>
    </w:pPr>
  </w:style>
  <w:style w:type="paragraph" w:styleId="Liste4">
    <w:name w:val="List 4"/>
    <w:basedOn w:val="Normal"/>
    <w:rsid w:val="00CE6FCC"/>
    <w:pPr>
      <w:ind w:left="1440" w:hanging="360"/>
      <w:contextualSpacing/>
    </w:pPr>
  </w:style>
  <w:style w:type="paragraph" w:styleId="Liste5">
    <w:name w:val="List 5"/>
    <w:basedOn w:val="Normal"/>
    <w:rsid w:val="00CE6FCC"/>
    <w:pPr>
      <w:ind w:left="1800" w:hanging="360"/>
      <w:contextualSpacing/>
    </w:pPr>
  </w:style>
  <w:style w:type="paragraph" w:styleId="Listecontinue">
    <w:name w:val="List Continue"/>
    <w:basedOn w:val="Normal"/>
    <w:rsid w:val="00CE6FCC"/>
    <w:pPr>
      <w:spacing w:after="120"/>
      <w:ind w:left="360"/>
      <w:contextualSpacing/>
    </w:pPr>
  </w:style>
  <w:style w:type="paragraph" w:styleId="Listecontinue2">
    <w:name w:val="List Continue 2"/>
    <w:basedOn w:val="Normal"/>
    <w:rsid w:val="00CE6FCC"/>
    <w:pPr>
      <w:spacing w:after="120"/>
      <w:ind w:left="720"/>
      <w:contextualSpacing/>
    </w:pPr>
  </w:style>
  <w:style w:type="paragraph" w:styleId="Listecontinue3">
    <w:name w:val="List Continue 3"/>
    <w:basedOn w:val="Normal"/>
    <w:rsid w:val="00CE6FCC"/>
    <w:pPr>
      <w:spacing w:after="120"/>
      <w:ind w:left="1080"/>
      <w:contextualSpacing/>
    </w:pPr>
  </w:style>
  <w:style w:type="paragraph" w:styleId="Listecontinue4">
    <w:name w:val="List Continue 4"/>
    <w:basedOn w:val="Normal"/>
    <w:rsid w:val="00CE6FCC"/>
    <w:pPr>
      <w:spacing w:after="120"/>
      <w:ind w:left="1440"/>
      <w:contextualSpacing/>
    </w:pPr>
  </w:style>
  <w:style w:type="paragraph" w:styleId="Listecontinue5">
    <w:name w:val="List Continue 5"/>
    <w:basedOn w:val="Normal"/>
    <w:rsid w:val="00CE6FCC"/>
    <w:pPr>
      <w:spacing w:after="120"/>
      <w:ind w:left="1800"/>
      <w:contextualSpacing/>
    </w:pPr>
  </w:style>
  <w:style w:type="paragraph" w:styleId="Textedemacro">
    <w:name w:val="macro"/>
    <w:link w:val="TextedemacroC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TextedemacroCar">
    <w:name w:val="Texte de macro Car"/>
    <w:basedOn w:val="Policepardfaut"/>
    <w:link w:val="Textedemacro"/>
    <w:rsid w:val="00CE6FCC"/>
    <w:rPr>
      <w:rFonts w:ascii="Courier New" w:hAnsi="Courier New" w:cs="Courier New"/>
      <w:lang w:val="en-GB" w:eastAsia="zh-CN" w:bidi="ar-AE"/>
    </w:rPr>
  </w:style>
  <w:style w:type="table" w:customStyle="1" w:styleId="MediumGrid11">
    <w:name w:val="Medium Grid 11"/>
    <w:basedOn w:val="Tableau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au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au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au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ymbolM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au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ymbolM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ymbolM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ymbolM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ymbolM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ymbolM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ymbolM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au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au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au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au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En-ttedemessageCar">
    <w:name w:val="En-tête de message Car"/>
    <w:basedOn w:val="Policepardfaut"/>
    <w:link w:val="En-ttedemessage"/>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Retraitnormal">
    <w:name w:val="Normal Indent"/>
    <w:basedOn w:val="Normal"/>
    <w:rsid w:val="00CE6FCC"/>
    <w:pPr>
      <w:ind w:left="720"/>
    </w:pPr>
  </w:style>
  <w:style w:type="paragraph" w:styleId="Titredenote">
    <w:name w:val="Note Heading"/>
    <w:basedOn w:val="Normal"/>
    <w:next w:val="Normal"/>
    <w:link w:val="TitredenoteCar"/>
    <w:rsid w:val="00CE6FCC"/>
  </w:style>
  <w:style w:type="character" w:customStyle="1" w:styleId="TitredenoteCar">
    <w:name w:val="Titre de note Car"/>
    <w:basedOn w:val="Policepardfaut"/>
    <w:link w:val="Titredenote"/>
    <w:rsid w:val="00CE6FCC"/>
    <w:rPr>
      <w:sz w:val="24"/>
      <w:szCs w:val="24"/>
      <w:lang w:bidi="ar-AE"/>
    </w:rPr>
  </w:style>
  <w:style w:type="paragraph" w:styleId="Textebrut">
    <w:name w:val="Plain Text"/>
    <w:basedOn w:val="Normal"/>
    <w:link w:val="TextebrutCar"/>
    <w:rsid w:val="00CE6FCC"/>
    <w:rPr>
      <w:rFonts w:ascii="Courier New" w:hAnsi="Courier New" w:cs="Courier New"/>
      <w:sz w:val="20"/>
      <w:szCs w:val="20"/>
    </w:rPr>
  </w:style>
  <w:style w:type="character" w:customStyle="1" w:styleId="TextebrutCar">
    <w:name w:val="Texte brut Car"/>
    <w:basedOn w:val="Policepardfaut"/>
    <w:link w:val="Textebrut"/>
    <w:rsid w:val="00CE6FCC"/>
    <w:rPr>
      <w:rFonts w:ascii="Courier New" w:hAnsi="Courier New" w:cs="Courier New"/>
      <w:lang w:bidi="ar-AE"/>
    </w:rPr>
  </w:style>
  <w:style w:type="paragraph" w:styleId="Citation">
    <w:name w:val="Quote"/>
    <w:basedOn w:val="Normal"/>
    <w:next w:val="Normal"/>
    <w:link w:val="CitationCar"/>
    <w:qFormat/>
    <w:rsid w:val="00CE6FCC"/>
    <w:rPr>
      <w:i/>
      <w:iCs/>
      <w:color w:val="000000"/>
    </w:rPr>
  </w:style>
  <w:style w:type="character" w:customStyle="1" w:styleId="CitationCar">
    <w:name w:val="Citation Car"/>
    <w:basedOn w:val="Policepardfaut"/>
    <w:link w:val="Citation"/>
    <w:rsid w:val="00CE6FCC"/>
    <w:rPr>
      <w:i/>
      <w:iCs/>
      <w:color w:val="000000"/>
      <w:sz w:val="24"/>
      <w:szCs w:val="24"/>
      <w:lang w:bidi="ar-AE"/>
    </w:rPr>
  </w:style>
  <w:style w:type="paragraph" w:styleId="Salutations">
    <w:name w:val="Salutation"/>
    <w:basedOn w:val="Normal"/>
    <w:next w:val="Normal"/>
    <w:link w:val="SalutationsCar"/>
    <w:rsid w:val="00CE6FCC"/>
  </w:style>
  <w:style w:type="character" w:customStyle="1" w:styleId="SalutationsCar">
    <w:name w:val="Salutations Car"/>
    <w:basedOn w:val="Policepardfaut"/>
    <w:link w:val="Salutations"/>
    <w:rsid w:val="00CE6FCC"/>
    <w:rPr>
      <w:sz w:val="24"/>
      <w:szCs w:val="24"/>
      <w:lang w:bidi="ar-AE"/>
    </w:rPr>
  </w:style>
  <w:style w:type="paragraph" w:styleId="Signature">
    <w:name w:val="Signature"/>
    <w:basedOn w:val="Normal"/>
    <w:link w:val="SignatureCar"/>
    <w:rsid w:val="00CE6FCC"/>
    <w:pPr>
      <w:ind w:left="4320"/>
    </w:pPr>
  </w:style>
  <w:style w:type="character" w:customStyle="1" w:styleId="SignatureCar">
    <w:name w:val="Signature Car"/>
    <w:basedOn w:val="Policepardfaut"/>
    <w:link w:val="Signature"/>
    <w:rsid w:val="00CE6FCC"/>
    <w:rPr>
      <w:sz w:val="24"/>
      <w:szCs w:val="24"/>
      <w:lang w:bidi="ar-AE"/>
    </w:rPr>
  </w:style>
  <w:style w:type="table" w:styleId="Effetsdetableau3D1">
    <w:name w:val="Table 3D effects 1"/>
    <w:basedOn w:val="Tableau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rsid w:val="00CE6FCC"/>
    <w:pPr>
      <w:ind w:left="240" w:hanging="240"/>
    </w:pPr>
  </w:style>
  <w:style w:type="paragraph" w:styleId="Tabledesillustrations">
    <w:name w:val="table of figures"/>
    <w:basedOn w:val="Normal"/>
    <w:next w:val="Normal"/>
    <w:rsid w:val="00CE6FCC"/>
  </w:style>
  <w:style w:type="table" w:styleId="Tableauprofessionnel">
    <w:name w:val="Table Professional"/>
    <w:basedOn w:val="Tableau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rsid w:val="00CE6FCC"/>
    <w:pPr>
      <w:spacing w:before="120"/>
    </w:pPr>
    <w:rPr>
      <w:rFonts w:cs="Simplified Arabic"/>
      <w:b/>
      <w:bCs/>
    </w:rPr>
  </w:style>
  <w:style w:type="paragraph" w:styleId="TM3">
    <w:name w:val="toc 3"/>
    <w:basedOn w:val="Normal"/>
    <w:next w:val="Normal"/>
    <w:autoRedefine/>
    <w:rsid w:val="00CE6FCC"/>
    <w:pPr>
      <w:ind w:left="480"/>
    </w:pPr>
  </w:style>
  <w:style w:type="paragraph" w:styleId="TM4">
    <w:name w:val="toc 4"/>
    <w:basedOn w:val="Normal"/>
    <w:next w:val="Normal"/>
    <w:autoRedefine/>
    <w:rsid w:val="00CE6FCC"/>
    <w:pPr>
      <w:ind w:left="720"/>
    </w:pPr>
  </w:style>
  <w:style w:type="paragraph" w:styleId="TM5">
    <w:name w:val="toc 5"/>
    <w:basedOn w:val="Normal"/>
    <w:next w:val="Normal"/>
    <w:autoRedefine/>
    <w:rsid w:val="00CE6FCC"/>
    <w:pPr>
      <w:ind w:left="960"/>
    </w:pPr>
  </w:style>
  <w:style w:type="paragraph" w:styleId="TM6">
    <w:name w:val="toc 6"/>
    <w:basedOn w:val="Normal"/>
    <w:next w:val="Normal"/>
    <w:autoRedefine/>
    <w:rsid w:val="00CE6FCC"/>
    <w:pPr>
      <w:ind w:left="1200"/>
    </w:pPr>
  </w:style>
  <w:style w:type="paragraph" w:styleId="TM7">
    <w:name w:val="toc 7"/>
    <w:basedOn w:val="Normal"/>
    <w:next w:val="Normal"/>
    <w:autoRedefine/>
    <w:rsid w:val="00CE6FCC"/>
    <w:pPr>
      <w:ind w:left="1440"/>
    </w:pPr>
  </w:style>
  <w:style w:type="paragraph" w:styleId="TM8">
    <w:name w:val="toc 8"/>
    <w:basedOn w:val="Normal"/>
    <w:next w:val="Normal"/>
    <w:autoRedefine/>
    <w:rsid w:val="00CE6FCC"/>
    <w:pPr>
      <w:ind w:left="1680"/>
    </w:pPr>
  </w:style>
  <w:style w:type="paragraph" w:styleId="TM9">
    <w:name w:val="toc 9"/>
    <w:basedOn w:val="Normal"/>
    <w:next w:val="Normal"/>
    <w:autoRedefine/>
    <w:rsid w:val="00CE6FCC"/>
    <w:pPr>
      <w:ind w:left="1920"/>
    </w:pPr>
  </w:style>
  <w:style w:type="paragraph" w:customStyle="1" w:styleId="StandardL9">
    <w:name w:val="Standard L9"/>
    <w:basedOn w:val="Normal"/>
    <w:next w:val="Corpsdetexte3"/>
    <w:link w:val="StandardL9Char"/>
    <w:rsid w:val="007274BB"/>
    <w:pPr>
      <w:numPr>
        <w:ilvl w:val="8"/>
        <w:numId w:val="5"/>
      </w:numPr>
      <w:outlineLvl w:val="8"/>
    </w:pPr>
  </w:style>
  <w:style w:type="character" w:customStyle="1" w:styleId="StandardL9Char">
    <w:name w:val="Standard L9 Char"/>
    <w:basedOn w:val="Policepardfaut"/>
    <w:link w:val="StandardL9"/>
    <w:rsid w:val="007274BB"/>
    <w:rPr>
      <w:rFonts w:cs="Times New Roman"/>
      <w:sz w:val="24"/>
      <w:szCs w:val="24"/>
      <w:lang w:bidi="ar-AE"/>
    </w:rPr>
  </w:style>
  <w:style w:type="paragraph" w:customStyle="1" w:styleId="StandardL8">
    <w:name w:val="Standard L8"/>
    <w:basedOn w:val="Normal"/>
    <w:next w:val="Corpsdetexte2"/>
    <w:link w:val="StandardL8Char"/>
    <w:rsid w:val="007274BB"/>
    <w:pPr>
      <w:numPr>
        <w:ilvl w:val="7"/>
        <w:numId w:val="5"/>
      </w:numPr>
      <w:outlineLvl w:val="7"/>
    </w:pPr>
  </w:style>
  <w:style w:type="character" w:customStyle="1" w:styleId="StandardL8Char">
    <w:name w:val="Standard L8 Char"/>
    <w:basedOn w:val="Policepardfaut"/>
    <w:link w:val="StandardL8"/>
    <w:rsid w:val="007274BB"/>
    <w:rPr>
      <w:rFonts w:cs="Times New Roman"/>
      <w:sz w:val="24"/>
      <w:szCs w:val="24"/>
      <w:lang w:bidi="ar-AE"/>
    </w:rPr>
  </w:style>
  <w:style w:type="paragraph" w:customStyle="1" w:styleId="StandardL7">
    <w:name w:val="Standard L7"/>
    <w:basedOn w:val="Normal"/>
    <w:next w:val="BodyText6"/>
    <w:link w:val="StandardL7Char"/>
    <w:rsid w:val="007274BB"/>
    <w:pPr>
      <w:numPr>
        <w:ilvl w:val="6"/>
        <w:numId w:val="5"/>
      </w:numPr>
      <w:outlineLvl w:val="6"/>
    </w:pPr>
  </w:style>
  <w:style w:type="character" w:customStyle="1" w:styleId="StandardL7Char">
    <w:name w:val="Standard L7 Char"/>
    <w:basedOn w:val="Policepardfaut"/>
    <w:link w:val="StandardL7"/>
    <w:rsid w:val="007274BB"/>
    <w:rPr>
      <w:rFonts w:cs="Times New Roman"/>
      <w:sz w:val="24"/>
      <w:szCs w:val="24"/>
      <w:lang w:bidi="ar-AE"/>
    </w:rPr>
  </w:style>
  <w:style w:type="paragraph" w:customStyle="1" w:styleId="StandardL6">
    <w:name w:val="Standard L6"/>
    <w:basedOn w:val="Normal"/>
    <w:next w:val="BodyText5"/>
    <w:link w:val="StandardL6Char"/>
    <w:rsid w:val="007274BB"/>
    <w:pPr>
      <w:numPr>
        <w:ilvl w:val="5"/>
        <w:numId w:val="5"/>
      </w:numPr>
      <w:outlineLvl w:val="5"/>
    </w:pPr>
  </w:style>
  <w:style w:type="character" w:customStyle="1" w:styleId="StandardL6Char">
    <w:name w:val="Standard L6 Char"/>
    <w:basedOn w:val="Policepardfaut"/>
    <w:link w:val="StandardL6"/>
    <w:rsid w:val="007274BB"/>
    <w:rPr>
      <w:rFonts w:cs="Times New Roman"/>
      <w:sz w:val="24"/>
      <w:szCs w:val="24"/>
      <w:lang w:bidi="ar-AE"/>
    </w:rPr>
  </w:style>
  <w:style w:type="paragraph" w:customStyle="1" w:styleId="StandardL5">
    <w:name w:val="Standard L5"/>
    <w:basedOn w:val="Normal"/>
    <w:next w:val="BodyText4"/>
    <w:link w:val="StandardL5Char"/>
    <w:rsid w:val="007274BB"/>
    <w:pPr>
      <w:numPr>
        <w:ilvl w:val="4"/>
        <w:numId w:val="5"/>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Policepardfau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Policepardfau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Policepardfau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Policepardfau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Policepardfau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Policepardfau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Policepardfau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Policepardfau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Policepardfaut"/>
    <w:link w:val="BulletL1"/>
    <w:rsid w:val="00FF592B"/>
    <w:rPr>
      <w:sz w:val="24"/>
      <w:szCs w:val="24"/>
      <w:lang w:bidi="ar-AE"/>
    </w:rPr>
  </w:style>
  <w:style w:type="character" w:customStyle="1" w:styleId="StandardL5Char">
    <w:name w:val="Standard L5 Char"/>
    <w:basedOn w:val="Policepardfaut"/>
    <w:link w:val="StandardL5"/>
    <w:rsid w:val="007274BB"/>
    <w:rPr>
      <w:rFonts w:cs="Times New Roman"/>
      <w:sz w:val="24"/>
      <w:szCs w:val="24"/>
      <w:lang w:bidi="ar-AE"/>
    </w:rPr>
  </w:style>
  <w:style w:type="paragraph" w:customStyle="1" w:styleId="StandardL4">
    <w:name w:val="Standard L4"/>
    <w:basedOn w:val="Normal"/>
    <w:next w:val="Corpsdetexte3"/>
    <w:link w:val="StandardL4Char"/>
    <w:rsid w:val="007274BB"/>
    <w:pPr>
      <w:numPr>
        <w:ilvl w:val="3"/>
        <w:numId w:val="5"/>
      </w:numPr>
      <w:outlineLvl w:val="3"/>
    </w:pPr>
  </w:style>
  <w:style w:type="character" w:customStyle="1" w:styleId="StandardL4Char">
    <w:name w:val="Standard L4 Char"/>
    <w:basedOn w:val="Policepardfaut"/>
    <w:link w:val="StandardL4"/>
    <w:rsid w:val="007274BB"/>
    <w:rPr>
      <w:rFonts w:cs="Times New Roman"/>
      <w:sz w:val="24"/>
      <w:szCs w:val="24"/>
      <w:lang w:bidi="ar-AE"/>
    </w:rPr>
  </w:style>
  <w:style w:type="paragraph" w:customStyle="1" w:styleId="StandardL3">
    <w:name w:val="Standard L3"/>
    <w:basedOn w:val="Normal"/>
    <w:next w:val="Corpsdetexte2"/>
    <w:link w:val="StandardL3Char"/>
    <w:rsid w:val="007274BB"/>
    <w:pPr>
      <w:numPr>
        <w:ilvl w:val="2"/>
        <w:numId w:val="5"/>
      </w:numPr>
      <w:outlineLvl w:val="2"/>
    </w:pPr>
  </w:style>
  <w:style w:type="character" w:customStyle="1" w:styleId="StandardL3Char">
    <w:name w:val="Standard L3 Char"/>
    <w:basedOn w:val="Policepardfaut"/>
    <w:link w:val="StandardL3"/>
    <w:rsid w:val="007274BB"/>
    <w:rPr>
      <w:rFonts w:cs="Times New Roman"/>
      <w:sz w:val="24"/>
      <w:szCs w:val="24"/>
      <w:lang w:bidi="ar-AE"/>
    </w:rPr>
  </w:style>
  <w:style w:type="paragraph" w:customStyle="1" w:styleId="StandardL2">
    <w:name w:val="Standard L2"/>
    <w:basedOn w:val="Normal"/>
    <w:next w:val="BodyText1"/>
    <w:link w:val="StandardL2Char"/>
    <w:rsid w:val="007274BB"/>
    <w:pPr>
      <w:numPr>
        <w:ilvl w:val="1"/>
        <w:numId w:val="5"/>
      </w:numPr>
      <w:outlineLvl w:val="1"/>
    </w:pPr>
  </w:style>
  <w:style w:type="character" w:customStyle="1" w:styleId="StandardL2Char">
    <w:name w:val="Standard L2 Char"/>
    <w:basedOn w:val="Policepardfaut"/>
    <w:link w:val="StandardL2"/>
    <w:rsid w:val="007274BB"/>
    <w:rPr>
      <w:rFonts w:cs="Times New Roman"/>
      <w:sz w:val="24"/>
      <w:szCs w:val="24"/>
      <w:lang w:bidi="ar-AE"/>
    </w:rPr>
  </w:style>
  <w:style w:type="paragraph" w:customStyle="1" w:styleId="StandardL1">
    <w:name w:val="Standard L1"/>
    <w:basedOn w:val="Normal"/>
    <w:next w:val="BodyText1"/>
    <w:link w:val="StandardL1Char"/>
    <w:rsid w:val="007274BB"/>
    <w:pPr>
      <w:keepNext/>
      <w:numPr>
        <w:numId w:val="5"/>
      </w:numPr>
      <w:suppressAutoHyphens/>
      <w:jc w:val="left"/>
      <w:outlineLvl w:val="0"/>
    </w:pPr>
    <w:rPr>
      <w:b/>
      <w:caps/>
    </w:rPr>
  </w:style>
  <w:style w:type="character" w:customStyle="1" w:styleId="StandardL1Char">
    <w:name w:val="Standard L1 Char"/>
    <w:basedOn w:val="Policepardfaut"/>
    <w:link w:val="StandardL1"/>
    <w:rsid w:val="007274BB"/>
    <w:rPr>
      <w:rFonts w:cs="Times New Roman"/>
      <w:b/>
      <w:caps/>
      <w:sz w:val="24"/>
      <w:szCs w:val="24"/>
      <w:lang w:bidi="ar-AE"/>
    </w:rPr>
  </w:style>
  <w:style w:type="paragraph" w:customStyle="1" w:styleId="ICAR2">
    <w:name w:val="ICAR2"/>
    <w:basedOn w:val="Titre2"/>
    <w:rsid w:val="00A7236E"/>
    <w:pPr>
      <w:keepNext/>
      <w:spacing w:before="180" w:after="0"/>
      <w:jc w:val="left"/>
    </w:pPr>
    <w:rPr>
      <w:rFonts w:eastAsia="Times New Roman"/>
      <w:b/>
      <w:iCs/>
      <w:lang w:val="en-US" w:eastAsia="en-US" w:bidi="ar-SA"/>
    </w:rPr>
  </w:style>
  <w:style w:type="paragraph" w:customStyle="1" w:styleId="Schedule1L9">
    <w:name w:val="Schedule 1 L9"/>
    <w:basedOn w:val="Normal"/>
    <w:next w:val="BodyText6"/>
    <w:link w:val="Schedule1L9Char"/>
    <w:rsid w:val="00A7236E"/>
    <w:pPr>
      <w:numPr>
        <w:ilvl w:val="8"/>
        <w:numId w:val="7"/>
      </w:numPr>
      <w:outlineLvl w:val="8"/>
    </w:pPr>
  </w:style>
  <w:style w:type="character" w:customStyle="1" w:styleId="Schedule1L9Char">
    <w:name w:val="Schedule 1 L9 Char"/>
    <w:basedOn w:val="StandardL1Char"/>
    <w:link w:val="Schedule1L9"/>
    <w:rsid w:val="00A7236E"/>
    <w:rPr>
      <w:rFonts w:cs="Times New Roman"/>
      <w:b/>
      <w:caps/>
      <w:sz w:val="24"/>
      <w:szCs w:val="24"/>
      <w:lang w:bidi="ar-AE"/>
    </w:rPr>
  </w:style>
  <w:style w:type="paragraph" w:customStyle="1" w:styleId="Schedule1L8">
    <w:name w:val="Schedule 1 L8"/>
    <w:basedOn w:val="Normal"/>
    <w:next w:val="BodyText5"/>
    <w:link w:val="Schedule1L8Char"/>
    <w:rsid w:val="00A7236E"/>
    <w:pPr>
      <w:numPr>
        <w:ilvl w:val="7"/>
        <w:numId w:val="7"/>
      </w:numPr>
      <w:outlineLvl w:val="7"/>
    </w:pPr>
  </w:style>
  <w:style w:type="character" w:customStyle="1" w:styleId="Schedule1L8Char">
    <w:name w:val="Schedule 1 L8 Char"/>
    <w:basedOn w:val="StandardL1Char"/>
    <w:link w:val="Schedule1L8"/>
    <w:rsid w:val="00A7236E"/>
    <w:rPr>
      <w:rFonts w:cs="Times New Roman"/>
      <w:b/>
      <w:caps/>
      <w:sz w:val="24"/>
      <w:szCs w:val="24"/>
      <w:lang w:bidi="ar-AE"/>
    </w:rPr>
  </w:style>
  <w:style w:type="paragraph" w:customStyle="1" w:styleId="Schedule1L7">
    <w:name w:val="Schedule 1 L7"/>
    <w:basedOn w:val="Normal"/>
    <w:next w:val="BodyText4"/>
    <w:link w:val="Schedule1L7Char"/>
    <w:rsid w:val="00A7236E"/>
    <w:pPr>
      <w:numPr>
        <w:ilvl w:val="6"/>
        <w:numId w:val="7"/>
      </w:numPr>
      <w:outlineLvl w:val="6"/>
    </w:pPr>
  </w:style>
  <w:style w:type="character" w:customStyle="1" w:styleId="Schedule1L7Char">
    <w:name w:val="Schedule 1 L7 Char"/>
    <w:basedOn w:val="StandardL1Char"/>
    <w:link w:val="Schedule1L7"/>
    <w:rsid w:val="00A7236E"/>
    <w:rPr>
      <w:rFonts w:cs="Times New Roman"/>
      <w:b/>
      <w:caps/>
      <w:sz w:val="24"/>
      <w:szCs w:val="24"/>
      <w:lang w:bidi="ar-AE"/>
    </w:rPr>
  </w:style>
  <w:style w:type="paragraph" w:customStyle="1" w:styleId="Schedule1L6">
    <w:name w:val="Schedule 1 L6"/>
    <w:basedOn w:val="Normal"/>
    <w:next w:val="Corpsdetexte3"/>
    <w:link w:val="Schedule1L6Char"/>
    <w:rsid w:val="00A7236E"/>
    <w:pPr>
      <w:numPr>
        <w:ilvl w:val="5"/>
        <w:numId w:val="7"/>
      </w:numPr>
      <w:outlineLvl w:val="5"/>
    </w:pPr>
  </w:style>
  <w:style w:type="character" w:customStyle="1" w:styleId="Schedule1L6Char">
    <w:name w:val="Schedule 1 L6 Char"/>
    <w:basedOn w:val="StandardL1Char"/>
    <w:link w:val="Schedule1L6"/>
    <w:rsid w:val="00A7236E"/>
    <w:rPr>
      <w:rFonts w:cs="Times New Roman"/>
      <w:b/>
      <w:caps/>
      <w:sz w:val="24"/>
      <w:szCs w:val="24"/>
      <w:lang w:bidi="ar-AE"/>
    </w:rPr>
  </w:style>
  <w:style w:type="paragraph" w:customStyle="1" w:styleId="Schedule1L5">
    <w:name w:val="Schedule 1 L5"/>
    <w:basedOn w:val="Normal"/>
    <w:next w:val="Corpsdetexte2"/>
    <w:link w:val="Schedule1L5Char"/>
    <w:rsid w:val="00A7236E"/>
    <w:pPr>
      <w:numPr>
        <w:ilvl w:val="4"/>
        <w:numId w:val="7"/>
      </w:numPr>
      <w:outlineLvl w:val="4"/>
    </w:pPr>
  </w:style>
  <w:style w:type="character" w:customStyle="1" w:styleId="Schedule1L5Char">
    <w:name w:val="Schedule 1 L5 Char"/>
    <w:basedOn w:val="StandardL1Char"/>
    <w:link w:val="Schedule1L5"/>
    <w:rsid w:val="00A7236E"/>
    <w:rPr>
      <w:rFonts w:cs="Times New Roman"/>
      <w:b/>
      <w:caps/>
      <w:sz w:val="24"/>
      <w:szCs w:val="24"/>
      <w:lang w:bidi="ar-AE"/>
    </w:rPr>
  </w:style>
  <w:style w:type="paragraph" w:customStyle="1" w:styleId="Schedule1L4">
    <w:name w:val="Schedule 1 L4"/>
    <w:basedOn w:val="Normal"/>
    <w:next w:val="BodyText1"/>
    <w:link w:val="Schedule1L4Char"/>
    <w:rsid w:val="00A7236E"/>
    <w:pPr>
      <w:numPr>
        <w:ilvl w:val="3"/>
        <w:numId w:val="7"/>
      </w:numPr>
      <w:outlineLvl w:val="3"/>
    </w:pPr>
  </w:style>
  <w:style w:type="character" w:customStyle="1" w:styleId="Schedule1L4Char">
    <w:name w:val="Schedule 1 L4 Char"/>
    <w:basedOn w:val="StandardL1Char"/>
    <w:link w:val="Schedule1L4"/>
    <w:rsid w:val="00A7236E"/>
    <w:rPr>
      <w:rFonts w:cs="Times New Roman"/>
      <w:b/>
      <w:caps/>
      <w:sz w:val="24"/>
      <w:szCs w:val="24"/>
      <w:lang w:bidi="ar-AE"/>
    </w:rPr>
  </w:style>
  <w:style w:type="paragraph" w:customStyle="1" w:styleId="Schedule1L3">
    <w:name w:val="Schedule 1 L3"/>
    <w:basedOn w:val="Normal"/>
    <w:next w:val="BodyText1"/>
    <w:link w:val="Schedule1L3Char"/>
    <w:rsid w:val="00A7236E"/>
    <w:pPr>
      <w:numPr>
        <w:ilvl w:val="2"/>
        <w:numId w:val="7"/>
      </w:numPr>
      <w:outlineLvl w:val="2"/>
    </w:pPr>
  </w:style>
  <w:style w:type="character" w:customStyle="1" w:styleId="Schedule1L3Char">
    <w:name w:val="Schedule 1 L3 Char"/>
    <w:basedOn w:val="StandardL1Char"/>
    <w:link w:val="Schedule1L3"/>
    <w:rsid w:val="00A7236E"/>
    <w:rPr>
      <w:rFonts w:cs="Times New Roman"/>
      <w:b/>
      <w:caps/>
      <w:sz w:val="24"/>
      <w:szCs w:val="24"/>
      <w:lang w:bidi="ar-AE"/>
    </w:rPr>
  </w:style>
  <w:style w:type="paragraph" w:customStyle="1" w:styleId="Schedule1L2">
    <w:name w:val="Schedule 1 L2"/>
    <w:basedOn w:val="Normal"/>
    <w:next w:val="Corpsdetexte"/>
    <w:link w:val="Schedule1L2Char"/>
    <w:rsid w:val="00A7236E"/>
    <w:pPr>
      <w:numPr>
        <w:ilvl w:val="1"/>
        <w:numId w:val="7"/>
      </w:numPr>
      <w:jc w:val="center"/>
      <w:outlineLvl w:val="1"/>
    </w:pPr>
    <w:rPr>
      <w:b/>
      <w:caps/>
    </w:rPr>
  </w:style>
  <w:style w:type="character" w:customStyle="1" w:styleId="Schedule1L2Char">
    <w:name w:val="Schedule 1 L2 Char"/>
    <w:basedOn w:val="StandardL1Char"/>
    <w:link w:val="Schedule1L2"/>
    <w:rsid w:val="00A7236E"/>
    <w:rPr>
      <w:rFonts w:cs="Times New Roman"/>
      <w:b/>
      <w:caps/>
      <w:sz w:val="24"/>
      <w:szCs w:val="24"/>
      <w:lang w:bidi="ar-AE"/>
    </w:rPr>
  </w:style>
  <w:style w:type="paragraph" w:customStyle="1" w:styleId="Schedule1L1">
    <w:name w:val="Schedule 1 L1"/>
    <w:basedOn w:val="Normal"/>
    <w:next w:val="Corpsdetexte"/>
    <w:link w:val="Schedule1L1Char"/>
    <w:rsid w:val="00A7236E"/>
    <w:pPr>
      <w:keepNext/>
      <w:pageBreakBefore/>
      <w:numPr>
        <w:numId w:val="7"/>
      </w:numPr>
      <w:jc w:val="center"/>
      <w:outlineLvl w:val="0"/>
    </w:pPr>
    <w:rPr>
      <w:b/>
      <w:caps/>
    </w:rPr>
  </w:style>
  <w:style w:type="character" w:customStyle="1" w:styleId="Schedule1L1Char">
    <w:name w:val="Schedule 1 L1 Char"/>
    <w:basedOn w:val="StandardL1Char"/>
    <w:link w:val="Schedule1L1"/>
    <w:rsid w:val="00A7236E"/>
    <w:rPr>
      <w:rFonts w:cs="Times New Roman"/>
      <w:b/>
      <w:caps/>
      <w:sz w:val="24"/>
      <w:szCs w:val="24"/>
      <w:lang w:bidi="ar-AE"/>
    </w:rPr>
  </w:style>
  <w:style w:type="paragraph" w:customStyle="1" w:styleId="Retrait4">
    <w:name w:val="Retrait4"/>
    <w:basedOn w:val="Normal"/>
    <w:rsid w:val="008F33E0"/>
    <w:pPr>
      <w:keepNext/>
      <w:numPr>
        <w:numId w:val="15"/>
      </w:numPr>
      <w:spacing w:before="60" w:after="60" w:line="360" w:lineRule="auto"/>
      <w:ind w:left="1360" w:hanging="680"/>
      <w:outlineLvl w:val="1"/>
    </w:pPr>
    <w:rPr>
      <w:rFonts w:ascii="Arial" w:eastAsia="Times New Roman" w:hAnsi="Arial" w:cs="Arial"/>
      <w:iCs/>
      <w:sz w:val="22"/>
      <w:lang w:eastAsia="en-US" w:bidi="ar-SA"/>
    </w:rPr>
  </w:style>
  <w:style w:type="character" w:styleId="Textedelespacerserv">
    <w:name w:val="Placeholder Text"/>
    <w:basedOn w:val="Policepardfaut"/>
    <w:rsid w:val="00577237"/>
    <w:rPr>
      <w:color w:val="808080"/>
    </w:rPr>
  </w:style>
  <w:style w:type="paragraph" w:customStyle="1" w:styleId="Body">
    <w:name w:val="Body"/>
    <w:rsid w:val="00114116"/>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bidi="ar-SA"/>
    </w:rPr>
  </w:style>
  <w:style w:type="numbering" w:customStyle="1" w:styleId="ImportedStyle2">
    <w:name w:val="Imported Style 2"/>
    <w:rsid w:val="00CC0509"/>
    <w:pPr>
      <w:numPr>
        <w:numId w:val="19"/>
      </w:numPr>
    </w:pPr>
  </w:style>
  <w:style w:type="paragraph" w:customStyle="1" w:styleId="Default">
    <w:name w:val="Default"/>
    <w:rsid w:val="00C119F5"/>
    <w:pPr>
      <w:autoSpaceDE w:val="0"/>
      <w:autoSpaceDN w:val="0"/>
      <w:adjustRightInd w:val="0"/>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tyles" Target="styles.xml"/><Relationship Id="rId5" Type="http://schemas.openxmlformats.org/officeDocument/2006/relationships/customXml" Target="../customXml/item4.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JurisdictionTaxHTField0 xmlns="84e8189d-2f07-4d07-be7d-de46b9fe3006">
      <Terms xmlns="http://schemas.microsoft.com/office/infopath/2007/PartnerControls"/>
    </JurisdictionTaxHTField0>
    <LegalDocumentTypeTaxHTField0 xmlns="84e8189d-2f07-4d07-be7d-de46b9fe3006">
      <Terms xmlns="http://schemas.microsoft.com/office/infopath/2007/PartnerControls"/>
    </LegalDocumentTypeTaxHTField0>
    <_dlc_DocId xmlns="84e8189d-2f07-4d07-be7d-de46b9fe3006">19893-3-971</_dlc_DocId>
    <LegacyInformation xmlns="http://schema.microsoft.com/sharepoint/v3/fields">BatchID :1411 Library :UK  Date :28/04/2012 17:28:26  Version 5.0
Document Type : DOC 
Original Title : Group: Audit Com Terms of Reference  
DM5 Library : UK 
DM5 Matter : 70-40514128 </LegacyInformation>
    <KeyDocument xmlns="http://schema.microsoft.com/sharepoint/v3/fields">false</KeyDocument>
    <DocumentOwner xmlns="http://schema.microsoft.com/sharepoint/v3/fields">
      <UserInfo>
        <DisplayName>Doha, Adnan (Corporate-LON)</DisplayName>
        <AccountId>94</AccountId>
        <AccountType/>
      </UserInfo>
    </DocumentOwner>
    <PracticeArea xmlns="http://schema.microsoft.com/sharepoint/v3/fields">Corporate</PracticeArea>
    <ConfigListSynch xmlns="http://schema.microsoft.com/sharepoint/v3/fields">2012-12-06T17:34:06+00:00</ConfigListSynch>
    <_dlc_DocIdUrl xmlns="84e8189d-2f07-4d07-be7d-de46b9fe3006">
      <Url>http://spr1.intranet.cliffordchance.com/sites/70-40538893/_layouts/DocIdRedir.aspx?ID=19893-3-971</Url>
      <Description>19893-3-971</Description>
    </_dlc_DocIdUrl>
    <LegalTopicTaxHTField0 xmlns="84e8189d-2f07-4d07-be7d-de46b9fe3006">
      <Terms xmlns="http://schemas.microsoft.com/office/infopath/2007/PartnerControls"/>
    </LegalTopicTaxHTField0>
    <LegacyDocumentID xmlns="http://schema.microsoft.com/sharepoint/v3/fields">2970786</LegacyDocumentID>
    <DocumentIcons xmlns="http://schema.microsoft.com/sharepoint/v3/fields">/_layouts/images/attach.gif¬Document has attachments|-7,0~</DocumentIcons>
    <ClientNumber xmlns="http://schema.microsoft.com/sharepoint/v3/fields">419940</ClientNumber>
    <ClientName xmlns="http://schema.microsoft.com/sharepoint/v3/fields" xsi:nil="true"/>
    <SectorTaxHTField0 xmlns="84e8189d-2f07-4d07-be7d-de46b9fe3006">
      <Terms xmlns="http://schemas.microsoft.com/office/infopath/2007/PartnerControls"/>
    </SectorTaxHTField0>
    <MatterNumber xmlns="http://schema.microsoft.com/sharepoint/v3/fields">70-40538893</MatterNumber>
    <MatterName xmlns="http://schema.microsoft.com/sharepoint/v3/fields">Project Compass VII (Code Name)</MatterName>
    <ClientReference xmlns="http://schema.microsoft.com/sharepoint/v3/fields" xsi:nil="true"/>
    <CCOffice xmlns="http://schema.microsoft.com/sharepoint/v3/fields">London</CCOffice>
    <PracticeGroup xmlns="http://schema.microsoft.com/sharepoint/v3/fields">Corporate Finance D</PracticeGroup>
    <MatterStatus xmlns="http://schema.microsoft.com/sharepoint/v3/fields">Current</MatterStatus>
    <DLCPolicyLabelClientValue xmlns="98081ccf-383d-4c6e-af43-44b3d7bd45f6">19893-3-971-v{_UIVersionString}</DLCPolicyLabelClientValue>
    <TaxCatchAll xmlns="60365b15-ddae-4666-b8b1-4b69750a6633"/>
    <DLCPolicyLabelLock xmlns="98081ccf-383d-4c6e-af43-44b3d7bd45f6" xsi:nil="true"/>
    <DLCPolicyLabelValue xmlns="98081ccf-383d-4c6e-af43-44b3d7bd45f6">19893-3-971-v2.37</DLCPolicyLabelValue>
    <_dlc_Exempt xmlns="http://schemas.microsoft.com/sharepoint/v3">false</_dlc_Exempt>
    <_dlc_DocIdPersistId xmlns="84e8189d-2f07-4d07-be7d-de46b9fe3006" xsi:nil="true"/>
  </documentManagement>
</p:properties>
</file>

<file path=customXml/item2.xml><?xml version="1.0" encoding="utf-8"?>
<ContentControlsMetadata xmlns="http://tempuri.org/ContentControlsMetadata.xsd"/>
</file>

<file path=customXml/item3.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C884B05E8D501E4C8F99F68019C0A628" ma:contentTypeVersion="8" ma:contentTypeDescription="Stores client and matter information common to all Legal Documents" ma:contentTypeScope="" ma:versionID="9c67584c7e64dce9a4dfdfd81445ef02">
  <xsd:schema xmlns:xsd="http://www.w3.org/2001/XMLSchema" xmlns:xs="http://www.w3.org/2001/XMLSchema" xmlns:p="http://schemas.microsoft.com/office/2006/metadata/properties" xmlns:ns1="http://schemas.microsoft.com/sharepoint/v3" xmlns:ns2="http://schema.microsoft.com/sharepoint/v3/fields" xmlns:ns3="84e8189d-2f07-4d07-be7d-de46b9fe3006" xmlns:ns4="60365b15-ddae-4666-b8b1-4b69750a6633" xmlns:ns5="98081ccf-383d-4c6e-af43-44b3d7bd45f6" targetNamespace="http://schemas.microsoft.com/office/2006/metadata/properties" ma:root="true" ma:fieldsID="57a94dea8bbabc52651634bf20376458" ns1:_="" ns2:_="" ns3:_="" ns4:_="" ns5:_="">
    <xsd:import namespace="http://schemas.microsoft.com/sharepoint/v3"/>
    <xsd:import namespace="http://schema.microsoft.com/sharepoint/v3/fields"/>
    <xsd:import namespace="84e8189d-2f07-4d07-be7d-de46b9fe3006"/>
    <xsd:import namespace="60365b15-ddae-4666-b8b1-4b69750a6633"/>
    <xsd:import namespace="98081ccf-383d-4c6e-af43-44b3d7bd45f6"/>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70-40538893" ma:hidden="true" ma:internalName="MatterNumber">
      <xsd:simpleType>
        <xsd:restriction base="dms:Text">
          <xsd:maxLength value="15"/>
        </xsd:restriction>
      </xsd:simpleType>
    </xsd:element>
    <xsd:element name="MatterName" ma:index="20" nillable="true" ma:displayName="Matter Name" ma:default="Project Compass VII (Code Name)"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default="419940"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London" ma:hidden="true" ma:internalName="CCOffice">
      <xsd:simpleType>
        <xsd:restriction base="dms:Text">
          <xsd:maxLength value="255"/>
        </xsd:restriction>
      </xsd:simpleType>
    </xsd:element>
    <xsd:element name="PracticeArea" ma:index="26" nillable="true" ma:displayName="Practice Area" ma:default="Corporate" ma:hidden="true" ma:internalName="PracticeArea">
      <xsd:simpleType>
        <xsd:restriction base="dms:Text">
          <xsd:maxLength value="255"/>
        </xsd:restriction>
      </xsd:simpleType>
    </xsd:element>
    <xsd:element name="PracticeGroup" ma:index="27" nillable="true" ma:displayName="Practice Group" ma:default="Corporate Finance D"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365b15-ddae-4666-b8b1-4b69750a6633"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783a2eab-e62b-4238-9eec-1677eb6888be}" ma:internalName="TaxCatchAll" ma:showField="CatchAllData" ma:web="60365b15-ddae-4666-b8b1-4b69750a66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81ccf-383d-4c6e-af43-44b3d7bd45f6" elementFormDefault="qualified">
    <xsd:import namespace="http://schemas.microsoft.com/office/2006/documentManagement/types"/>
    <xsd:import namespace="http://schemas.microsoft.com/office/infopath/2007/PartnerControls"/>
    <xsd:element name="DLCPolicyLabelValue" ma:index="3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a97c454-82a7-458e-b02b-a23c149c4c8f" ContentTypeId="0x01010066AAA4A189E15340A8F90A14B5E3178D01" PreviousValue="false"/>
</file>

<file path=customXml/item6.xml><?xml version="1.0" encoding="utf-8"?>
<?mso-contentType ?>
<spe:Receivers xmlns:spe="http://schemas.microsoft.com/sharepoint/events">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C884B05E8D501E4C8F99F68019C0A628|689439171" UniqueId="0f2d1938-0a59-4ede-a6d7-d0b374d274d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56A6-ABE1-436E-A9DF-E71A15A278FD}">
  <ds:schemaRefs>
    <ds:schemaRef ds:uri="http://schemas.openxmlformats.org/package/2006/metadata/core-properties"/>
    <ds:schemaRef ds:uri="60365b15-ddae-4666-b8b1-4b69750a6633"/>
    <ds:schemaRef ds:uri="http://schemas.microsoft.com/office/infopath/2007/PartnerControls"/>
    <ds:schemaRef ds:uri="http://www.w3.org/XML/1998/namespace"/>
    <ds:schemaRef ds:uri="http://schema.microsoft.com/sharepoint/v3/fields"/>
    <ds:schemaRef ds:uri="http://schemas.microsoft.com/sharepoint/v3"/>
    <ds:schemaRef ds:uri="http://purl.org/dc/dcmitype/"/>
    <ds:schemaRef ds:uri="http://schemas.microsoft.com/office/2006/documentManagement/types"/>
    <ds:schemaRef ds:uri="http://purl.org/dc/elements/1.1/"/>
    <ds:schemaRef ds:uri="http://schemas.microsoft.com/office/2006/metadata/properties"/>
    <ds:schemaRef ds:uri="98081ccf-383d-4c6e-af43-44b3d7bd45f6"/>
    <ds:schemaRef ds:uri="84e8189d-2f07-4d07-be7d-de46b9fe3006"/>
    <ds:schemaRef ds:uri="http://purl.org/dc/terms/"/>
  </ds:schemaRefs>
</ds:datastoreItem>
</file>

<file path=customXml/itemProps2.xml><?xml version="1.0" encoding="utf-8"?>
<ds:datastoreItem xmlns:ds="http://schemas.openxmlformats.org/officeDocument/2006/customXml" ds:itemID="{FD2D122A-6C03-456A-8C61-F174030079B3}">
  <ds:schemaRefs>
    <ds:schemaRef ds:uri="http://tempuri.org/ContentControlsMetadata.xsd"/>
  </ds:schemaRefs>
</ds:datastoreItem>
</file>

<file path=customXml/itemProps3.xml><?xml version="1.0" encoding="utf-8"?>
<ds:datastoreItem xmlns:ds="http://schemas.openxmlformats.org/officeDocument/2006/customXml" ds:itemID="{8216AAD6-41C1-4039-850E-0835C7216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60365b15-ddae-4666-b8b1-4b69750a6633"/>
    <ds:schemaRef ds:uri="98081ccf-383d-4c6e-af43-44b3d7bd4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B53C7-9E5C-4B6E-A5B4-6BBC6377BFEC}">
  <ds:schemaRefs>
    <ds:schemaRef ds:uri="http://schemas.microsoft.com/sharepoint/v3/contenttype/forms"/>
  </ds:schemaRefs>
</ds:datastoreItem>
</file>

<file path=customXml/itemProps5.xml><?xml version="1.0" encoding="utf-8"?>
<ds:datastoreItem xmlns:ds="http://schemas.openxmlformats.org/officeDocument/2006/customXml" ds:itemID="{6F022049-46B2-4BAF-B02A-13C9D25F589A}">
  <ds:schemaRefs>
    <ds:schemaRef ds:uri="Microsoft.SharePoint.Taxonomy.ContentTypeSync"/>
  </ds:schemaRefs>
</ds:datastoreItem>
</file>

<file path=customXml/itemProps6.xml><?xml version="1.0" encoding="utf-8"?>
<ds:datastoreItem xmlns:ds="http://schemas.openxmlformats.org/officeDocument/2006/customXml" ds:itemID="{BA873615-68D3-4CDF-B99F-392C44BDA820}">
  <ds:schemaRefs>
    <ds:schemaRef ds:uri="http://schemas.microsoft.com/sharepoint/events"/>
  </ds:schemaRefs>
</ds:datastoreItem>
</file>

<file path=customXml/itemProps7.xml><?xml version="1.0" encoding="utf-8"?>
<ds:datastoreItem xmlns:ds="http://schemas.openxmlformats.org/officeDocument/2006/customXml" ds:itemID="{4DC55973-4A97-4186-B439-B66026BA0174}">
  <ds:schemaRefs>
    <ds:schemaRef ds:uri="office.server.policy"/>
  </ds:schemaRefs>
</ds:datastoreItem>
</file>

<file path=customXml/itemProps8.xml><?xml version="1.0" encoding="utf-8"?>
<ds:datastoreItem xmlns:ds="http://schemas.openxmlformats.org/officeDocument/2006/customXml" ds:itemID="{60870C14-5E21-4CFA-8DC5-8FED4068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14</TotalTime>
  <Pages>6</Pages>
  <Words>2039</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921754</dc:creator>
  <cp:lastModifiedBy>Fiona Petrovic</cp:lastModifiedBy>
  <cp:revision>6</cp:revision>
  <cp:lastPrinted>2018-11-07T13:51:00Z</cp:lastPrinted>
  <dcterms:created xsi:type="dcterms:W3CDTF">2018-11-07T15:41:00Z</dcterms:created>
  <dcterms:modified xsi:type="dcterms:W3CDTF">2019-03-15T09:35:00Z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ln</vt:lpwstr>
  </property>
  <property fmtid="{D5CDD505-2E9C-101B-9397-08002B2CF9AE}" pid="4" name="LaunchTemplateMacro">
    <vt:lpwstr>LaunchTemplateMacro</vt:lpwstr>
  </property>
  <property fmtid="{D5CDD505-2E9C-101B-9397-08002B2CF9AE}" pid="5" name="CCDocID">
    <vt:lpwstr>19893-3-971-v2.37</vt:lpwstr>
  </property>
  <property fmtid="{D5CDD505-2E9C-101B-9397-08002B2CF9AE}" pid="6" name="CCMatter">
    <vt:lpwstr>70-40538893</vt:lpwstr>
  </property>
  <property fmtid="{D5CDD505-2E9C-101B-9397-08002B2CF9AE}" pid="7" name="ContentTypeId">
    <vt:lpwstr>0x01010066AAA4A189E15340A8F90A14B5E3178D0100C884B05E8D501E4C8F99F68019C0A628</vt:lpwstr>
  </property>
  <property fmtid="{D5CDD505-2E9C-101B-9397-08002B2CF9AE}" pid="8" name="LegalDocumentType">
    <vt:lpwstr/>
  </property>
  <property fmtid="{D5CDD505-2E9C-101B-9397-08002B2CF9AE}" pid="9" name="_dlc_DocIdItemGuid">
    <vt:lpwstr>745649e7-e8e9-4e31-a1f9-fed7b21b55b6</vt:lpwstr>
  </property>
  <property fmtid="{D5CDD505-2E9C-101B-9397-08002B2CF9AE}" pid="10" name="LegalTopic">
    <vt:lpwstr/>
  </property>
  <property fmtid="{D5CDD505-2E9C-101B-9397-08002B2CF9AE}" pid="11" name="CCLegacyID">
    <vt:lpwstr>UK-2970786-v5_x000d__x0007_</vt:lpwstr>
  </property>
  <property fmtid="{D5CDD505-2E9C-101B-9397-08002B2CF9AE}" pid="12" name="Jurisdiction">
    <vt:lpwstr/>
  </property>
  <property fmtid="{D5CDD505-2E9C-101B-9397-08002B2CF9AE}" pid="13" name="_SourceUrl">
    <vt:lpwstr/>
  </property>
</Properties>
</file>